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8E0DF" w14:textId="77777777" w:rsidR="000B1C18" w:rsidRPr="003E1E9C" w:rsidRDefault="000B1C18" w:rsidP="003E1E9C">
      <w:pPr>
        <w:autoSpaceDE w:val="0"/>
        <w:autoSpaceDN w:val="0"/>
        <w:adjustRightInd w:val="0"/>
        <w:spacing w:after="0" w:line="240" w:lineRule="auto"/>
        <w:jc w:val="center"/>
        <w:rPr>
          <w:rFonts w:ascii="Franklin Gothic Book" w:eastAsia="Times New Roman" w:hAnsi="Franklin Gothic Book" w:cs="Gill Sans MT"/>
          <w:b/>
          <w:color w:val="F8981D"/>
          <w:sz w:val="36"/>
          <w:szCs w:val="24"/>
        </w:rPr>
      </w:pPr>
      <w:r w:rsidRPr="003E1E9C">
        <w:rPr>
          <w:rFonts w:ascii="Franklin Gothic Book" w:eastAsia="Times New Roman" w:hAnsi="Franklin Gothic Book" w:cs="Gill Sans MT"/>
          <w:b/>
          <w:color w:val="F8981D"/>
          <w:sz w:val="36"/>
          <w:szCs w:val="24"/>
        </w:rPr>
        <w:t xml:space="preserve">Cross your Techs and Dot your A.Is! </w:t>
      </w:r>
    </w:p>
    <w:p w14:paraId="34F7A753" w14:textId="77777777" w:rsidR="000B1C18" w:rsidRPr="003E1E9C" w:rsidRDefault="000B1C18" w:rsidP="003E1E9C">
      <w:pPr>
        <w:autoSpaceDE w:val="0"/>
        <w:autoSpaceDN w:val="0"/>
        <w:adjustRightInd w:val="0"/>
        <w:spacing w:after="0" w:line="240" w:lineRule="auto"/>
        <w:jc w:val="center"/>
        <w:rPr>
          <w:rFonts w:ascii="Franklin Gothic Book" w:eastAsia="Times New Roman" w:hAnsi="Franklin Gothic Book" w:cs="Gill Sans MT"/>
          <w:b/>
          <w:color w:val="F8981D"/>
          <w:sz w:val="36"/>
          <w:szCs w:val="24"/>
        </w:rPr>
      </w:pPr>
      <w:r w:rsidRPr="003E1E9C">
        <w:rPr>
          <w:rFonts w:ascii="Franklin Gothic Book" w:eastAsia="Times New Roman" w:hAnsi="Franklin Gothic Book" w:cs="Gill Sans MT"/>
          <w:b/>
          <w:color w:val="F8981D"/>
          <w:sz w:val="36"/>
          <w:szCs w:val="24"/>
        </w:rPr>
        <w:t>(Artificial Intelligence in the World of Compliance)</w:t>
      </w:r>
    </w:p>
    <w:p w14:paraId="1BDAF811" w14:textId="77777777" w:rsidR="000B1C18" w:rsidRDefault="000B1C18" w:rsidP="000B0429">
      <w:pPr>
        <w:jc w:val="both"/>
        <w:rPr>
          <w:rFonts w:ascii="Franklin Gothic Book" w:hAnsi="Franklin Gothic Book"/>
        </w:rPr>
      </w:pPr>
    </w:p>
    <w:p w14:paraId="286917FC" w14:textId="6632FAC4" w:rsidR="003C0160" w:rsidRPr="003E1E9C" w:rsidRDefault="003C0160" w:rsidP="000B1C18">
      <w:pPr>
        <w:jc w:val="both"/>
        <w:rPr>
          <w:rFonts w:ascii="Franklin Gothic Book" w:hAnsi="Franklin Gothic Book"/>
          <w:sz w:val="24"/>
        </w:rPr>
      </w:pPr>
      <w:r w:rsidRPr="003E1E9C">
        <w:rPr>
          <w:rFonts w:ascii="Franklin Gothic Book" w:hAnsi="Franklin Gothic Book"/>
          <w:sz w:val="24"/>
        </w:rPr>
        <w:t xml:space="preserve">Today competition policy plays an important role on how business behave around the world. In actual fact, competition law is present in every aspect of any business, and affects the way one manages their company on a daily basis. </w:t>
      </w:r>
      <w:r w:rsidR="003C70BE" w:rsidRPr="003E1E9C">
        <w:rPr>
          <w:rFonts w:ascii="Franklin Gothic Book" w:hAnsi="Franklin Gothic Book"/>
          <w:sz w:val="24"/>
        </w:rPr>
        <w:t>Yet, whilst competition authorities have imposed fines with sharply increasing severity</w:t>
      </w:r>
      <w:r w:rsidR="001029C4" w:rsidRPr="003E1E9C">
        <w:rPr>
          <w:rFonts w:ascii="Franklin Gothic Book" w:hAnsi="Franklin Gothic Book"/>
          <w:sz w:val="24"/>
        </w:rPr>
        <w:t>,</w:t>
      </w:r>
      <w:r w:rsidR="003C70BE" w:rsidRPr="003E1E9C">
        <w:rPr>
          <w:rFonts w:ascii="Franklin Gothic Book" w:hAnsi="Franklin Gothic Book"/>
          <w:sz w:val="24"/>
        </w:rPr>
        <w:t xml:space="preserve"> and in some jurisdictions, imprisonment, there appears to be no solid evidence that anti-competitive conduct – particularly cartel conduct – is declining. </w:t>
      </w:r>
      <w:r w:rsidR="001029C4" w:rsidRPr="003E1E9C">
        <w:rPr>
          <w:rFonts w:ascii="Franklin Gothic Book" w:hAnsi="Franklin Gothic Book"/>
          <w:sz w:val="24"/>
        </w:rPr>
        <w:t xml:space="preserve">It is against this background that companies are constantly urged to take proactive measures in order to reduce, if not eliminate, competition law breaches. One of the most important and effective </w:t>
      </w:r>
      <w:proofErr w:type="gramStart"/>
      <w:r w:rsidR="001029C4" w:rsidRPr="003E1E9C">
        <w:rPr>
          <w:rFonts w:ascii="Franklin Gothic Book" w:hAnsi="Franklin Gothic Book"/>
          <w:sz w:val="24"/>
        </w:rPr>
        <w:t>tool</w:t>
      </w:r>
      <w:proofErr w:type="gramEnd"/>
      <w:r w:rsidR="001029C4" w:rsidRPr="003E1E9C">
        <w:rPr>
          <w:rFonts w:ascii="Franklin Gothic Book" w:hAnsi="Franklin Gothic Book"/>
          <w:sz w:val="24"/>
        </w:rPr>
        <w:t xml:space="preserve"> to achieve such goals is internal audits. </w:t>
      </w:r>
      <w:r w:rsidR="00F618D7" w:rsidRPr="003E1E9C">
        <w:rPr>
          <w:rFonts w:ascii="Franklin Gothic Book" w:hAnsi="Franklin Gothic Book"/>
          <w:sz w:val="24"/>
        </w:rPr>
        <w:t xml:space="preserve">Unfortunately, too many companies are reluctant to use such a tool as they believe that conducting an audit and/or implementing a monitoring system is just simply too costly, time-consuming and </w:t>
      </w:r>
      <w:r w:rsidR="00970F81" w:rsidRPr="003E1E9C">
        <w:rPr>
          <w:rFonts w:ascii="Franklin Gothic Book" w:hAnsi="Franklin Gothic Book"/>
          <w:sz w:val="24"/>
        </w:rPr>
        <w:t>interferes with</w:t>
      </w:r>
      <w:r w:rsidR="00F618D7" w:rsidRPr="003E1E9C">
        <w:rPr>
          <w:rFonts w:ascii="Franklin Gothic Book" w:hAnsi="Franklin Gothic Book"/>
          <w:sz w:val="24"/>
        </w:rPr>
        <w:t xml:space="preserve"> the business.</w:t>
      </w:r>
      <w:r w:rsidR="005D4E53" w:rsidRPr="003E1E9C">
        <w:rPr>
          <w:rFonts w:ascii="Franklin Gothic Book" w:hAnsi="Franklin Gothic Book"/>
          <w:sz w:val="24"/>
        </w:rPr>
        <w:t xml:space="preserve"> In this article, we explore why this is not the case and how business can have the best of both world: an effective and non-disruptive auditing system without the price tag. </w:t>
      </w:r>
    </w:p>
    <w:p w14:paraId="3A6B60A5" w14:textId="0B774874" w:rsidR="000B1C18" w:rsidRPr="003E1E9C" w:rsidRDefault="00531A7A" w:rsidP="000B1C18">
      <w:pPr>
        <w:jc w:val="both"/>
        <w:rPr>
          <w:rFonts w:ascii="Franklin Gothic Book" w:hAnsi="Franklin Gothic Book"/>
          <w:sz w:val="24"/>
        </w:rPr>
      </w:pPr>
      <w:r w:rsidRPr="003E1E9C">
        <w:rPr>
          <w:rFonts w:ascii="Franklin Gothic Book" w:hAnsi="Franklin Gothic Book"/>
          <w:sz w:val="24"/>
        </w:rPr>
        <w:t xml:space="preserve">Auditing and monitoring for compliance purposes </w:t>
      </w:r>
      <w:r w:rsidR="003F08EA" w:rsidRPr="003E1E9C">
        <w:rPr>
          <w:rFonts w:ascii="Franklin Gothic Book" w:hAnsi="Franklin Gothic Book"/>
          <w:sz w:val="24"/>
        </w:rPr>
        <w:t xml:space="preserve">can </w:t>
      </w:r>
      <w:r w:rsidR="001029C4" w:rsidRPr="003E1E9C">
        <w:rPr>
          <w:rFonts w:ascii="Franklin Gothic Book" w:hAnsi="Franklin Gothic Book"/>
          <w:sz w:val="24"/>
        </w:rPr>
        <w:t>be</w:t>
      </w:r>
      <w:r w:rsidRPr="003E1E9C">
        <w:rPr>
          <w:rFonts w:ascii="Franklin Gothic Book" w:hAnsi="Franklin Gothic Book"/>
          <w:sz w:val="24"/>
        </w:rPr>
        <w:t xml:space="preserve"> something of a Sisyphean task: the mountain of data just keeps getting bigger, and the best you can usually hope for is to tread water and not actually lose any ground. A </w:t>
      </w:r>
      <w:r w:rsidR="00F3098A" w:rsidRPr="003E1E9C">
        <w:rPr>
          <w:rFonts w:ascii="Franklin Gothic Book" w:hAnsi="Franklin Gothic Book"/>
          <w:sz w:val="24"/>
        </w:rPr>
        <w:t xml:space="preserve">sample from a </w:t>
      </w:r>
      <w:r w:rsidRPr="003E1E9C">
        <w:rPr>
          <w:rFonts w:ascii="Franklin Gothic Book" w:hAnsi="Franklin Gothic Book"/>
          <w:sz w:val="24"/>
        </w:rPr>
        <w:t xml:space="preserve">month’s worth of data tends to take about a month to review and, before you have a chance to catch your breath, the next set has arrived for processing. </w:t>
      </w:r>
      <w:r w:rsidR="00F3098A" w:rsidRPr="003E1E9C">
        <w:rPr>
          <w:rFonts w:ascii="Franklin Gothic Book" w:hAnsi="Franklin Gothic Book"/>
          <w:sz w:val="24"/>
        </w:rPr>
        <w:t xml:space="preserve">Added to that is the risk inherent in only reviewing a sample </w:t>
      </w:r>
      <w:r w:rsidR="007C5397" w:rsidRPr="003E1E9C">
        <w:rPr>
          <w:rFonts w:ascii="Franklin Gothic Book" w:hAnsi="Franklin Gothic Book"/>
          <w:sz w:val="24"/>
        </w:rPr>
        <w:t>(</w:t>
      </w:r>
      <w:r w:rsidR="00F3098A" w:rsidRPr="003E1E9C">
        <w:rPr>
          <w:rFonts w:ascii="Franklin Gothic Book" w:hAnsi="Franklin Gothic Book"/>
          <w:sz w:val="24"/>
        </w:rPr>
        <w:t>as is usually the case</w:t>
      </w:r>
      <w:r w:rsidR="007C5397" w:rsidRPr="003E1E9C">
        <w:rPr>
          <w:rFonts w:ascii="Franklin Gothic Book" w:hAnsi="Franklin Gothic Book"/>
          <w:sz w:val="24"/>
        </w:rPr>
        <w:t>)</w:t>
      </w:r>
      <w:r w:rsidR="00F3098A" w:rsidRPr="003E1E9C">
        <w:rPr>
          <w:rFonts w:ascii="Franklin Gothic Book" w:hAnsi="Franklin Gothic Book"/>
          <w:sz w:val="24"/>
        </w:rPr>
        <w:t xml:space="preserve"> </w:t>
      </w:r>
      <w:r w:rsidR="003278E2" w:rsidRPr="003E1E9C">
        <w:rPr>
          <w:rFonts w:ascii="Franklin Gothic Book" w:hAnsi="Franklin Gothic Book"/>
          <w:sz w:val="24"/>
        </w:rPr>
        <w:t>–</w:t>
      </w:r>
      <w:r w:rsidR="00F3098A" w:rsidRPr="003E1E9C">
        <w:rPr>
          <w:rFonts w:ascii="Franklin Gothic Book" w:hAnsi="Franklin Gothic Book"/>
          <w:sz w:val="24"/>
        </w:rPr>
        <w:t xml:space="preserve"> </w:t>
      </w:r>
      <w:r w:rsidR="003278E2" w:rsidRPr="003E1E9C">
        <w:rPr>
          <w:rFonts w:ascii="Franklin Gothic Book" w:hAnsi="Franklin Gothic Book"/>
          <w:sz w:val="24"/>
        </w:rPr>
        <w:t xml:space="preserve">unscrupulous </w:t>
      </w:r>
      <w:r w:rsidR="00F3098A" w:rsidRPr="003E1E9C">
        <w:rPr>
          <w:rFonts w:ascii="Franklin Gothic Book" w:hAnsi="Franklin Gothic Book"/>
          <w:sz w:val="24"/>
        </w:rPr>
        <w:t xml:space="preserve">employees will </w:t>
      </w:r>
      <w:r w:rsidR="003F67A5" w:rsidRPr="003E1E9C">
        <w:rPr>
          <w:rFonts w:ascii="Franklin Gothic Book" w:hAnsi="Franklin Gothic Book"/>
          <w:sz w:val="24"/>
        </w:rPr>
        <w:t>confidently engage in</w:t>
      </w:r>
      <w:r w:rsidR="00F3098A" w:rsidRPr="003E1E9C">
        <w:rPr>
          <w:rFonts w:ascii="Franklin Gothic Book" w:hAnsi="Franklin Gothic Book"/>
          <w:sz w:val="24"/>
        </w:rPr>
        <w:t xml:space="preserve"> obvious illegal activities, secure in the knowledge that only a very small proportion of transactions are actually checked for compliance.</w:t>
      </w:r>
    </w:p>
    <w:p w14:paraId="22C03A6F" w14:textId="5154351E" w:rsidR="00792094" w:rsidRPr="003E1E9C" w:rsidRDefault="00787CD7" w:rsidP="000B1C18">
      <w:pPr>
        <w:jc w:val="both"/>
        <w:rPr>
          <w:rFonts w:ascii="Franklin Gothic Book" w:hAnsi="Franklin Gothic Book"/>
          <w:sz w:val="24"/>
        </w:rPr>
      </w:pPr>
      <w:r w:rsidRPr="003E1E9C">
        <w:rPr>
          <w:rFonts w:ascii="Franklin Gothic Book" w:hAnsi="Franklin Gothic Book"/>
          <w:sz w:val="24"/>
        </w:rPr>
        <w:t xml:space="preserve">There is no doubt that in-house lawyers and compliance officers often face a formidable task in determining when, and most importantly, what the scope of an audit should be. </w:t>
      </w:r>
      <w:r w:rsidR="003F08EA" w:rsidRPr="003E1E9C">
        <w:rPr>
          <w:rFonts w:ascii="Franklin Gothic Book" w:hAnsi="Franklin Gothic Book"/>
          <w:sz w:val="24"/>
        </w:rPr>
        <w:t xml:space="preserve">But contrary to popular belief, internal audits do not have to be costly, or time-consuming or even </w:t>
      </w:r>
      <w:r w:rsidR="00970F81" w:rsidRPr="003E1E9C">
        <w:rPr>
          <w:rFonts w:ascii="Franklin Gothic Book" w:hAnsi="Franklin Gothic Book"/>
          <w:sz w:val="24"/>
        </w:rPr>
        <w:t>disruptive</w:t>
      </w:r>
      <w:r w:rsidR="003F08EA" w:rsidRPr="003E1E9C">
        <w:rPr>
          <w:rFonts w:ascii="Franklin Gothic Book" w:hAnsi="Franklin Gothic Book"/>
          <w:sz w:val="24"/>
        </w:rPr>
        <w:t xml:space="preserve">. </w:t>
      </w:r>
      <w:r w:rsidR="00970F81" w:rsidRPr="003E1E9C">
        <w:rPr>
          <w:rFonts w:ascii="Franklin Gothic Book" w:hAnsi="Franklin Gothic Book"/>
          <w:sz w:val="24"/>
        </w:rPr>
        <w:t xml:space="preserve">Audits, in particular document collection and review do not have to be linear, top to bottom and most importantly they do not require an army of lawyers to undertake the review. They can be targeted, quick and efficient if you know what tools are out there and </w:t>
      </w:r>
      <w:r w:rsidR="005D4E53" w:rsidRPr="003E1E9C">
        <w:rPr>
          <w:rFonts w:ascii="Franklin Gothic Book" w:hAnsi="Franklin Gothic Book"/>
          <w:sz w:val="24"/>
        </w:rPr>
        <w:t>which one is</w:t>
      </w:r>
      <w:r w:rsidR="00970F81" w:rsidRPr="003E1E9C">
        <w:rPr>
          <w:rFonts w:ascii="Franklin Gothic Book" w:hAnsi="Franklin Gothic Book"/>
          <w:sz w:val="24"/>
        </w:rPr>
        <w:t xml:space="preserve"> right for you. </w:t>
      </w:r>
    </w:p>
    <w:p w14:paraId="446763D2" w14:textId="77777777" w:rsidR="000B1C18" w:rsidRPr="003E1E9C" w:rsidRDefault="000B1C18" w:rsidP="000B1C18">
      <w:pPr>
        <w:autoSpaceDE w:val="0"/>
        <w:autoSpaceDN w:val="0"/>
        <w:adjustRightInd w:val="0"/>
        <w:jc w:val="both"/>
        <w:rPr>
          <w:rFonts w:asciiTheme="majorHAnsi" w:hAnsiTheme="majorHAnsi" w:cs="Gill Sans MT"/>
          <w:b/>
          <w:color w:val="331561"/>
          <w:sz w:val="28"/>
        </w:rPr>
      </w:pPr>
      <w:r w:rsidRPr="003E1E9C">
        <w:rPr>
          <w:rFonts w:asciiTheme="majorHAnsi" w:hAnsiTheme="majorHAnsi" w:cs="Gill Sans MT"/>
          <w:b/>
          <w:color w:val="331561"/>
          <w:sz w:val="28"/>
        </w:rPr>
        <w:t>Intelligent Humans alongside Intelligent Tech</w:t>
      </w:r>
    </w:p>
    <w:p w14:paraId="4D6D4CE0" w14:textId="77777777" w:rsidR="000B1C18" w:rsidRPr="003E1E9C" w:rsidRDefault="00AA24A2" w:rsidP="000B0429">
      <w:pPr>
        <w:jc w:val="both"/>
        <w:rPr>
          <w:rFonts w:ascii="Franklin Gothic Book" w:hAnsi="Franklin Gothic Book"/>
          <w:sz w:val="24"/>
        </w:rPr>
      </w:pPr>
      <w:r w:rsidRPr="003E1E9C">
        <w:rPr>
          <w:rFonts w:ascii="Franklin Gothic Book" w:hAnsi="Franklin Gothic Book"/>
          <w:sz w:val="24"/>
        </w:rPr>
        <w:t xml:space="preserve">While anyone who takes pride in their work will be </w:t>
      </w:r>
      <w:r w:rsidR="00FA2C3C" w:rsidRPr="003E1E9C">
        <w:rPr>
          <w:rFonts w:ascii="Franklin Gothic Book" w:hAnsi="Franklin Gothic Book"/>
          <w:sz w:val="24"/>
        </w:rPr>
        <w:t>resistant to</w:t>
      </w:r>
      <w:r w:rsidRPr="003E1E9C">
        <w:rPr>
          <w:rFonts w:ascii="Franklin Gothic Book" w:hAnsi="Franklin Gothic Book"/>
          <w:sz w:val="24"/>
        </w:rPr>
        <w:t xml:space="preserve"> the thought of allowing AI to conduct the review instead, it can be very beneficial to incorporate analytical technology to assist with identifying documents for review</w:t>
      </w:r>
      <w:r w:rsidR="009C4AB7" w:rsidRPr="003E1E9C">
        <w:rPr>
          <w:rFonts w:ascii="Franklin Gothic Book" w:hAnsi="Franklin Gothic Book"/>
          <w:sz w:val="24"/>
        </w:rPr>
        <w:t xml:space="preserve">. Rather than sampling randomly and wasting time reviewing entirely non-contentious documents, intelligent technology can be used to narrow down the pool of documents so that everything reviewed has </w:t>
      </w:r>
      <w:r w:rsidR="00C357EA" w:rsidRPr="003E1E9C">
        <w:rPr>
          <w:rFonts w:ascii="Franklin Gothic Book" w:hAnsi="Franklin Gothic Book"/>
          <w:sz w:val="24"/>
        </w:rPr>
        <w:t>been assessed as</w:t>
      </w:r>
      <w:r w:rsidR="009C4AB7" w:rsidRPr="003E1E9C">
        <w:rPr>
          <w:rFonts w:ascii="Franklin Gothic Book" w:hAnsi="Franklin Gothic Book"/>
          <w:sz w:val="24"/>
        </w:rPr>
        <w:t xml:space="preserve"> high risk, thereby greatly increasing the likelihood of detecting any fraud or illicit activity. </w:t>
      </w:r>
    </w:p>
    <w:p w14:paraId="5630D508" w14:textId="77777777" w:rsidR="005A6D6B" w:rsidRDefault="005A6D6B" w:rsidP="000B0429">
      <w:pPr>
        <w:jc w:val="both"/>
        <w:rPr>
          <w:rFonts w:ascii="Franklin Gothic Book" w:hAnsi="Franklin Gothic Book"/>
          <w:sz w:val="24"/>
        </w:rPr>
      </w:pPr>
    </w:p>
    <w:p w14:paraId="752B0231" w14:textId="3CD5191A" w:rsidR="009C4AB7" w:rsidRPr="003E1E9C" w:rsidRDefault="009C4AB7" w:rsidP="000B0429">
      <w:pPr>
        <w:jc w:val="both"/>
        <w:rPr>
          <w:rFonts w:ascii="Franklin Gothic Book" w:hAnsi="Franklin Gothic Book"/>
          <w:sz w:val="24"/>
        </w:rPr>
      </w:pPr>
      <w:bookmarkStart w:id="0" w:name="_GoBack"/>
      <w:bookmarkEnd w:id="0"/>
      <w:r w:rsidRPr="003E1E9C">
        <w:rPr>
          <w:rFonts w:ascii="Franklin Gothic Book" w:hAnsi="Franklin Gothic Book"/>
          <w:sz w:val="24"/>
        </w:rPr>
        <w:t>Examples include:</w:t>
      </w:r>
    </w:p>
    <w:p w14:paraId="0E000352" w14:textId="77777777" w:rsidR="009C4AB7" w:rsidRPr="003E1E9C" w:rsidRDefault="009C4AB7" w:rsidP="000B1C18">
      <w:pPr>
        <w:ind w:left="567"/>
        <w:jc w:val="both"/>
        <w:rPr>
          <w:rFonts w:ascii="Franklin Gothic Book" w:hAnsi="Franklin Gothic Book"/>
          <w:sz w:val="24"/>
        </w:rPr>
      </w:pPr>
      <w:r w:rsidRPr="003E1E9C">
        <w:rPr>
          <w:rFonts w:asciiTheme="majorHAnsi" w:hAnsiTheme="majorHAnsi" w:cs="Gill Sans MT"/>
          <w:b/>
          <w:color w:val="331561"/>
          <w:sz w:val="24"/>
          <w:u w:val="single"/>
        </w:rPr>
        <w:lastRenderedPageBreak/>
        <w:t>Pattern matching:</w:t>
      </w:r>
      <w:r w:rsidRPr="003E1E9C">
        <w:rPr>
          <w:rFonts w:ascii="Franklin Gothic Book" w:hAnsi="Franklin Gothic Book"/>
          <w:sz w:val="24"/>
        </w:rPr>
        <w:t xml:space="preserve"> </w:t>
      </w:r>
      <w:r w:rsidR="00BF536E" w:rsidRPr="003E1E9C">
        <w:rPr>
          <w:rFonts w:ascii="Franklin Gothic Book" w:hAnsi="Franklin Gothic Book"/>
          <w:sz w:val="24"/>
        </w:rPr>
        <w:t>T</w:t>
      </w:r>
      <w:r w:rsidRPr="003E1E9C">
        <w:rPr>
          <w:rFonts w:ascii="Franklin Gothic Book" w:hAnsi="Franklin Gothic Book"/>
          <w:sz w:val="24"/>
        </w:rPr>
        <w:t>ransactions can be analysed across a variety of criteria</w:t>
      </w:r>
      <w:r w:rsidR="00160948" w:rsidRPr="003E1E9C">
        <w:rPr>
          <w:rFonts w:ascii="Franklin Gothic Book" w:hAnsi="Franklin Gothic Book"/>
          <w:sz w:val="24"/>
        </w:rPr>
        <w:t xml:space="preserve"> to spot patterns and, more importantly exceptions to the pattern. Are there transactions at unusual times of day or </w:t>
      </w:r>
      <w:r w:rsidR="00470E1F" w:rsidRPr="003E1E9C">
        <w:rPr>
          <w:rFonts w:ascii="Franklin Gothic Book" w:hAnsi="Franklin Gothic Book"/>
          <w:sz w:val="24"/>
        </w:rPr>
        <w:t xml:space="preserve">at </w:t>
      </w:r>
      <w:r w:rsidR="00160948" w:rsidRPr="003E1E9C">
        <w:rPr>
          <w:rFonts w:ascii="Franklin Gothic Book" w:hAnsi="Franklin Gothic Book"/>
          <w:sz w:val="24"/>
        </w:rPr>
        <w:t>weekends? Are there multiple transactions just below the employee’s approval limit? Is there a sudden spike in a particular type of transactions, or to a particular vendor?</w:t>
      </w:r>
      <w:r w:rsidR="00BF536E" w:rsidRPr="003E1E9C">
        <w:rPr>
          <w:rFonts w:ascii="Franklin Gothic Book" w:hAnsi="Franklin Gothic Book"/>
          <w:sz w:val="24"/>
        </w:rPr>
        <w:t xml:space="preserve"> When analysed and grouped in different ways, areas of potential concern can be significantly easier to spot, allowing the review to focus in the most relevant areas.</w:t>
      </w:r>
    </w:p>
    <w:p w14:paraId="318C1B76" w14:textId="77777777" w:rsidR="00BF536E" w:rsidRPr="003E1E9C" w:rsidRDefault="00BF536E" w:rsidP="000B1C18">
      <w:pPr>
        <w:ind w:left="567"/>
        <w:jc w:val="both"/>
        <w:rPr>
          <w:rFonts w:ascii="Franklin Gothic Book" w:hAnsi="Franklin Gothic Book"/>
          <w:sz w:val="24"/>
        </w:rPr>
      </w:pPr>
      <w:r w:rsidRPr="003E1E9C">
        <w:rPr>
          <w:rFonts w:asciiTheme="majorHAnsi" w:hAnsiTheme="majorHAnsi" w:cs="Gill Sans MT"/>
          <w:b/>
          <w:color w:val="331561"/>
          <w:sz w:val="24"/>
          <w:u w:val="single"/>
        </w:rPr>
        <w:t>Communications mapping:</w:t>
      </w:r>
      <w:r w:rsidRPr="003E1E9C">
        <w:rPr>
          <w:rFonts w:ascii="Franklin Gothic Book" w:hAnsi="Franklin Gothic Book"/>
          <w:sz w:val="24"/>
        </w:rPr>
        <w:t xml:space="preserve"> Communications mapping could be seen as a subset of pattern matching, whereby communications between individuals are mapped out in a diagram showing the participants with the largest number of communications and also who they are communicating with. In most cases, the pathways with the most traffic are conversely the least interesting, but unexpected connections between people who had no legitimate business reason to communicate could be very telling. </w:t>
      </w:r>
    </w:p>
    <w:p w14:paraId="670639F5" w14:textId="77777777" w:rsidR="00695ED2" w:rsidRPr="003E1E9C" w:rsidRDefault="00695ED2" w:rsidP="000B1C18">
      <w:pPr>
        <w:ind w:left="567"/>
        <w:jc w:val="both"/>
        <w:rPr>
          <w:rFonts w:ascii="Franklin Gothic Book" w:hAnsi="Franklin Gothic Book"/>
          <w:sz w:val="24"/>
        </w:rPr>
      </w:pPr>
      <w:r w:rsidRPr="003E1E9C">
        <w:rPr>
          <w:rFonts w:asciiTheme="majorHAnsi" w:hAnsiTheme="majorHAnsi" w:cs="Gill Sans MT"/>
          <w:b/>
          <w:color w:val="331561"/>
          <w:sz w:val="24"/>
          <w:u w:val="single"/>
        </w:rPr>
        <w:t>Entity extraction</w:t>
      </w:r>
      <w:r w:rsidRPr="003E1E9C">
        <w:rPr>
          <w:rFonts w:ascii="Franklin Gothic Book" w:hAnsi="Franklin Gothic Book"/>
          <w:sz w:val="24"/>
        </w:rPr>
        <w:t>: Entity extraction is commonly used in conjunction with communications mapping to give a more meaningful picture of the pattern of communications. Entity extraction recognises names, email addresses and other ways to identify individuals, and links all references to a person together. This means a search for “Timothy Johnson” will also find “Tim Johnson”, “Johnson, Timothy”,</w:t>
      </w:r>
      <w:r w:rsidR="0066178F" w:rsidRPr="003E1E9C">
        <w:rPr>
          <w:rFonts w:ascii="Franklin Gothic Book" w:hAnsi="Franklin Gothic Book"/>
          <w:sz w:val="24"/>
        </w:rPr>
        <w:t xml:space="preserve"> ”timothy.johnson@euclid-law.eu”, as well as “tj637@gmail.com &lt;Tim Johnson&gt;”. Entity extraction can also identify other types of entities such as locations and organisations.</w:t>
      </w:r>
    </w:p>
    <w:p w14:paraId="74EA5FC4" w14:textId="77777777" w:rsidR="00BF536E" w:rsidRPr="003E1E9C" w:rsidRDefault="00BF536E" w:rsidP="000B1C18">
      <w:pPr>
        <w:ind w:left="567"/>
        <w:jc w:val="both"/>
        <w:rPr>
          <w:rFonts w:ascii="Franklin Gothic Book" w:hAnsi="Franklin Gothic Book"/>
          <w:sz w:val="24"/>
        </w:rPr>
      </w:pPr>
      <w:r w:rsidRPr="003E1E9C">
        <w:rPr>
          <w:rFonts w:asciiTheme="majorHAnsi" w:hAnsiTheme="majorHAnsi" w:cs="Gill Sans MT"/>
          <w:b/>
          <w:color w:val="331561"/>
          <w:sz w:val="24"/>
          <w:u w:val="single"/>
        </w:rPr>
        <w:t>Audio analysis:</w:t>
      </w:r>
      <w:r w:rsidRPr="003E1E9C">
        <w:rPr>
          <w:rFonts w:ascii="Franklin Gothic Book" w:hAnsi="Franklin Gothic Book"/>
          <w:sz w:val="24"/>
        </w:rPr>
        <w:t xml:space="preserve"> Audio and video files can be accurately transcribed regardless of language or accent, and translated if necessary. While traditionally transcription and translation were of poor quality with limited usage, recent advances in the technology mean these are now valuable </w:t>
      </w:r>
      <w:r w:rsidR="00470E1F" w:rsidRPr="003E1E9C">
        <w:rPr>
          <w:rFonts w:ascii="Franklin Gothic Book" w:hAnsi="Franklin Gothic Book"/>
          <w:sz w:val="24"/>
        </w:rPr>
        <w:t>components of</w:t>
      </w:r>
      <w:r w:rsidR="00076255" w:rsidRPr="003E1E9C">
        <w:rPr>
          <w:rFonts w:ascii="Franklin Gothic Book" w:hAnsi="Franklin Gothic Book"/>
          <w:sz w:val="24"/>
        </w:rPr>
        <w:t xml:space="preserve"> the investigator’s toolkit. Audio can be keyword searched and redacted, and video files can even be searched for objects or logos. All of this makes real-time monitoring of thousands of phone lines or video feeds a viable reality. </w:t>
      </w:r>
    </w:p>
    <w:p w14:paraId="5E68D464" w14:textId="77777777" w:rsidR="00076255" w:rsidRPr="003E1E9C" w:rsidRDefault="00076255" w:rsidP="000B1C18">
      <w:pPr>
        <w:ind w:left="567"/>
        <w:jc w:val="both"/>
        <w:rPr>
          <w:rFonts w:ascii="Franklin Gothic Book" w:hAnsi="Franklin Gothic Book"/>
          <w:sz w:val="24"/>
        </w:rPr>
      </w:pPr>
      <w:r w:rsidRPr="003E1E9C">
        <w:rPr>
          <w:rFonts w:asciiTheme="majorHAnsi" w:hAnsiTheme="majorHAnsi" w:cs="Gill Sans MT"/>
          <w:b/>
          <w:color w:val="331561"/>
          <w:sz w:val="24"/>
          <w:u w:val="single"/>
        </w:rPr>
        <w:t>Key term/topic identification:</w:t>
      </w:r>
      <w:r w:rsidRPr="003E1E9C">
        <w:rPr>
          <w:rFonts w:ascii="Franklin Gothic Book" w:hAnsi="Franklin Gothic Book"/>
          <w:sz w:val="24"/>
        </w:rPr>
        <w:t xml:space="preserve"> Intelligent analysis of the content of the data set allows the system to “learn” the meaning of terms in the context of the review. </w:t>
      </w:r>
      <w:r w:rsidR="00695ED2" w:rsidRPr="003E1E9C">
        <w:rPr>
          <w:rFonts w:ascii="Franklin Gothic Book" w:hAnsi="Franklin Gothic Book"/>
          <w:sz w:val="24"/>
        </w:rPr>
        <w:t xml:space="preserve">This allows it to understand the difference between </w:t>
      </w:r>
      <w:r w:rsidR="007C5397" w:rsidRPr="003E1E9C">
        <w:rPr>
          <w:rFonts w:ascii="Franklin Gothic Book" w:hAnsi="Franklin Gothic Book"/>
          <w:sz w:val="24"/>
        </w:rPr>
        <w:t>(</w:t>
      </w:r>
      <w:r w:rsidR="00695ED2" w:rsidRPr="003E1E9C">
        <w:rPr>
          <w:rFonts w:ascii="Franklin Gothic Book" w:hAnsi="Franklin Gothic Book"/>
          <w:sz w:val="24"/>
        </w:rPr>
        <w:t>computer</w:t>
      </w:r>
      <w:r w:rsidR="007C5397" w:rsidRPr="003E1E9C">
        <w:rPr>
          <w:rFonts w:ascii="Franklin Gothic Book" w:hAnsi="Franklin Gothic Book"/>
          <w:sz w:val="24"/>
        </w:rPr>
        <w:t>)</w:t>
      </w:r>
      <w:r w:rsidR="00695ED2" w:rsidRPr="003E1E9C">
        <w:rPr>
          <w:rFonts w:ascii="Franklin Gothic Book" w:hAnsi="Franklin Gothic Book"/>
          <w:sz w:val="24"/>
        </w:rPr>
        <w:t xml:space="preserve"> chips and </w:t>
      </w:r>
      <w:r w:rsidR="007C5397" w:rsidRPr="003E1E9C">
        <w:rPr>
          <w:rFonts w:ascii="Franklin Gothic Book" w:hAnsi="Franklin Gothic Book"/>
          <w:sz w:val="24"/>
        </w:rPr>
        <w:t>(</w:t>
      </w:r>
      <w:r w:rsidR="00695ED2" w:rsidRPr="003E1E9C">
        <w:rPr>
          <w:rFonts w:ascii="Franklin Gothic Book" w:hAnsi="Franklin Gothic Book"/>
          <w:sz w:val="24"/>
        </w:rPr>
        <w:t>potato</w:t>
      </w:r>
      <w:r w:rsidR="007C5397" w:rsidRPr="003E1E9C">
        <w:rPr>
          <w:rFonts w:ascii="Franklin Gothic Book" w:hAnsi="Franklin Gothic Book"/>
          <w:sz w:val="24"/>
        </w:rPr>
        <w:t>)</w:t>
      </w:r>
      <w:r w:rsidR="00695ED2" w:rsidRPr="003E1E9C">
        <w:rPr>
          <w:rFonts w:ascii="Franklin Gothic Book" w:hAnsi="Franklin Gothic Book"/>
          <w:sz w:val="24"/>
        </w:rPr>
        <w:t xml:space="preserve"> chips, as well as deciphering code words or project names. The results of this analysis can be used to group similar documents together, identifying related content even where the same keywords don’t exist. It can also be used to give an overview of the topics that exist in the entire document universe, allowing the review to immediately focus in on unexpected subjects. </w:t>
      </w:r>
    </w:p>
    <w:p w14:paraId="76A8F9A2" w14:textId="77777777" w:rsidR="00076255" w:rsidRPr="003E1E9C" w:rsidRDefault="00076255" w:rsidP="000B1C18">
      <w:pPr>
        <w:ind w:left="567"/>
        <w:jc w:val="both"/>
        <w:rPr>
          <w:rFonts w:ascii="Franklin Gothic Book" w:hAnsi="Franklin Gothic Book"/>
          <w:sz w:val="24"/>
        </w:rPr>
      </w:pPr>
      <w:r w:rsidRPr="003E1E9C">
        <w:rPr>
          <w:rFonts w:asciiTheme="majorHAnsi" w:hAnsiTheme="majorHAnsi" w:cs="Gill Sans MT"/>
          <w:b/>
          <w:color w:val="331561"/>
          <w:sz w:val="24"/>
          <w:u w:val="single"/>
        </w:rPr>
        <w:t>Sentiment analysis</w:t>
      </w:r>
      <w:r w:rsidR="0066178F" w:rsidRPr="003E1E9C">
        <w:rPr>
          <w:rFonts w:asciiTheme="majorHAnsi" w:hAnsiTheme="majorHAnsi" w:cs="Gill Sans MT"/>
          <w:b/>
          <w:color w:val="331561"/>
          <w:sz w:val="24"/>
          <w:u w:val="single"/>
        </w:rPr>
        <w:t>:</w:t>
      </w:r>
      <w:r w:rsidR="0066178F" w:rsidRPr="003E1E9C">
        <w:rPr>
          <w:rFonts w:ascii="Franklin Gothic Book" w:hAnsi="Franklin Gothic Book"/>
          <w:sz w:val="24"/>
        </w:rPr>
        <w:t xml:space="preserve"> </w:t>
      </w:r>
      <w:r w:rsidR="007C5397" w:rsidRPr="003E1E9C">
        <w:rPr>
          <w:rFonts w:ascii="Franklin Gothic Book" w:hAnsi="Franklin Gothic Book"/>
          <w:sz w:val="24"/>
        </w:rPr>
        <w:t xml:space="preserve">A key analytical feature in a modern toolkit is sentiment analysis. Using intelligent algorithms, the system is able to identify the tone of written and verbal communications, and flag them accordingly. Communications where someone sounds nervous, hesitant or even scared is almost always a good place to start looking for illicit activities. Bullying or coercive tones could also be cause for </w:t>
      </w:r>
      <w:r w:rsidR="007C5397" w:rsidRPr="003E1E9C">
        <w:rPr>
          <w:rFonts w:ascii="Franklin Gothic Book" w:hAnsi="Franklin Gothic Book"/>
          <w:sz w:val="24"/>
        </w:rPr>
        <w:lastRenderedPageBreak/>
        <w:t>concern, as would defensiveness or self-righteousness when it comes to justifying past behaviour. The list goes on, but factoring in the tone of the communication with other search criteria can help narrow the review pool.</w:t>
      </w:r>
    </w:p>
    <w:p w14:paraId="4B7DBEFA" w14:textId="77777777" w:rsidR="00F024B8" w:rsidRPr="003E1E9C" w:rsidRDefault="00076255" w:rsidP="000B1C18">
      <w:pPr>
        <w:ind w:left="567"/>
        <w:jc w:val="both"/>
        <w:rPr>
          <w:rFonts w:ascii="Franklin Gothic Book" w:hAnsi="Franklin Gothic Book"/>
          <w:sz w:val="24"/>
        </w:rPr>
      </w:pPr>
      <w:r w:rsidRPr="003E1E9C">
        <w:rPr>
          <w:rFonts w:asciiTheme="majorHAnsi" w:hAnsiTheme="majorHAnsi" w:cs="Gill Sans MT"/>
          <w:b/>
          <w:color w:val="331561"/>
          <w:sz w:val="24"/>
          <w:u w:val="single"/>
        </w:rPr>
        <w:t>PII Detection</w:t>
      </w:r>
      <w:r w:rsidR="00FA2C3C" w:rsidRPr="003E1E9C">
        <w:rPr>
          <w:rFonts w:asciiTheme="majorHAnsi" w:hAnsiTheme="majorHAnsi" w:cs="Gill Sans MT"/>
          <w:b/>
          <w:color w:val="331561"/>
          <w:sz w:val="24"/>
          <w:u w:val="single"/>
        </w:rPr>
        <w:t xml:space="preserve"> &amp; Redaction</w:t>
      </w:r>
      <w:r w:rsidR="007C5397" w:rsidRPr="003E1E9C">
        <w:rPr>
          <w:rFonts w:asciiTheme="majorHAnsi" w:hAnsiTheme="majorHAnsi" w:cs="Gill Sans MT"/>
          <w:b/>
          <w:color w:val="331561"/>
          <w:sz w:val="24"/>
          <w:u w:val="single"/>
        </w:rPr>
        <w:t>:</w:t>
      </w:r>
      <w:r w:rsidR="007C5397" w:rsidRPr="003E1E9C">
        <w:rPr>
          <w:rFonts w:ascii="Franklin Gothic Book" w:hAnsi="Franklin Gothic Book"/>
          <w:sz w:val="24"/>
        </w:rPr>
        <w:t xml:space="preserve"> </w:t>
      </w:r>
      <w:r w:rsidR="00FA2C3C" w:rsidRPr="003E1E9C">
        <w:rPr>
          <w:rFonts w:ascii="Franklin Gothic Book" w:hAnsi="Franklin Gothic Book"/>
          <w:sz w:val="24"/>
        </w:rPr>
        <w:t>PII Detection is fast becoming the most talked about topic in electronic review circles. Advanced algorithms can quickly detect a wide variety of PII in different formats based on context and/or pattern matching. These can be reviewed and manually redacted as required, or fed into an automated redaction workflow.</w:t>
      </w:r>
    </w:p>
    <w:p w14:paraId="321451DD" w14:textId="77777777" w:rsidR="007C5397" w:rsidRPr="003E1E9C" w:rsidRDefault="007C5397" w:rsidP="000B1C18">
      <w:pPr>
        <w:ind w:left="567"/>
        <w:jc w:val="both"/>
        <w:rPr>
          <w:rFonts w:ascii="Franklin Gothic Book" w:hAnsi="Franklin Gothic Book"/>
          <w:sz w:val="24"/>
        </w:rPr>
      </w:pPr>
      <w:r w:rsidRPr="003E1E9C">
        <w:rPr>
          <w:rFonts w:asciiTheme="majorHAnsi" w:hAnsiTheme="majorHAnsi" w:cs="Gill Sans MT"/>
          <w:b/>
          <w:color w:val="331561"/>
          <w:sz w:val="24"/>
          <w:u w:val="single"/>
        </w:rPr>
        <w:t>Predictive Coding</w:t>
      </w:r>
      <w:r w:rsidR="00FA2C3C" w:rsidRPr="003E1E9C">
        <w:rPr>
          <w:rFonts w:asciiTheme="majorHAnsi" w:hAnsiTheme="majorHAnsi" w:cs="Gill Sans MT"/>
          <w:b/>
          <w:color w:val="331561"/>
          <w:sz w:val="24"/>
          <w:u w:val="single"/>
        </w:rPr>
        <w:t>:</w:t>
      </w:r>
      <w:r w:rsidR="00FA2C3C" w:rsidRPr="003E1E9C">
        <w:rPr>
          <w:rFonts w:ascii="Franklin Gothic Book" w:hAnsi="Franklin Gothic Book"/>
          <w:sz w:val="24"/>
        </w:rPr>
        <w:t xml:space="preserve"> While all of the previously discussed analytics features</w:t>
      </w:r>
      <w:r w:rsidR="003F67A5" w:rsidRPr="003E1E9C">
        <w:rPr>
          <w:rFonts w:ascii="Franklin Gothic Book" w:hAnsi="Franklin Gothic Book"/>
          <w:sz w:val="24"/>
        </w:rPr>
        <w:t xml:space="preserve"> allow a reviewer or investigator to identify areas for concern and reduce the number of documents requiring review, sooner or later there</w:t>
      </w:r>
      <w:r w:rsidR="00155750" w:rsidRPr="003E1E9C">
        <w:rPr>
          <w:rFonts w:ascii="Franklin Gothic Book" w:hAnsi="Franklin Gothic Book"/>
          <w:sz w:val="24"/>
        </w:rPr>
        <w:t xml:space="preserve"> comes a time when the pool of remaining documents just need to be reviewed. This is where predictive coding (aka assisted review, TAR, CAL, etc)</w:t>
      </w:r>
      <w:r w:rsidR="008174E5" w:rsidRPr="003E1E9C">
        <w:rPr>
          <w:rFonts w:ascii="Franklin Gothic Book" w:hAnsi="Franklin Gothic Book"/>
          <w:sz w:val="24"/>
        </w:rPr>
        <w:t xml:space="preserve"> comes in. Predictive coding uses machine learning to extrapolate an understanding of what is relevant and what is not from the review decisions already made. This allows it to prioritise the most likely relevant documents and feed them to the reviewers first. As more review is conducted, it has more examples of relevance and non-relevance, and so its definition becomes more refined and more accurate. </w:t>
      </w:r>
      <w:r w:rsidR="00F31F05" w:rsidRPr="003E1E9C">
        <w:rPr>
          <w:rFonts w:ascii="Franklin Gothic Book" w:hAnsi="Franklin Gothic Book"/>
          <w:sz w:val="24"/>
        </w:rPr>
        <w:t xml:space="preserve">Depending on the nature of the investigation, this may be used for prioritisation, or could be used to confidently exclude a large proportion of the documents that are extremely likely to be non-relevant. </w:t>
      </w:r>
    </w:p>
    <w:p w14:paraId="50956B58" w14:textId="77777777" w:rsidR="000B1C18" w:rsidRPr="003E1E9C" w:rsidRDefault="000B1C18" w:rsidP="000B1C18">
      <w:pPr>
        <w:autoSpaceDE w:val="0"/>
        <w:autoSpaceDN w:val="0"/>
        <w:adjustRightInd w:val="0"/>
        <w:jc w:val="both"/>
        <w:rPr>
          <w:rFonts w:asciiTheme="majorHAnsi" w:hAnsiTheme="majorHAnsi" w:cs="Gill Sans MT"/>
          <w:b/>
          <w:color w:val="331561"/>
          <w:sz w:val="28"/>
        </w:rPr>
      </w:pPr>
      <w:r w:rsidRPr="003E1E9C">
        <w:rPr>
          <w:rFonts w:asciiTheme="majorHAnsi" w:hAnsiTheme="majorHAnsi" w:cs="Gill Sans MT"/>
          <w:b/>
          <w:color w:val="331561"/>
          <w:sz w:val="28"/>
        </w:rPr>
        <w:t>Make it all flow!</w:t>
      </w:r>
    </w:p>
    <w:p w14:paraId="0F43E391" w14:textId="77777777" w:rsidR="00EB28B2" w:rsidRPr="003E1E9C" w:rsidRDefault="00F31F05" w:rsidP="000B0429">
      <w:pPr>
        <w:jc w:val="both"/>
        <w:rPr>
          <w:rFonts w:ascii="Franklin Gothic Book" w:hAnsi="Franklin Gothic Book"/>
          <w:sz w:val="24"/>
        </w:rPr>
      </w:pPr>
      <w:r w:rsidRPr="003E1E9C">
        <w:rPr>
          <w:rFonts w:ascii="Franklin Gothic Book" w:hAnsi="Franklin Gothic Book"/>
          <w:sz w:val="24"/>
        </w:rPr>
        <w:t>When it comes to using technology for any</w:t>
      </w:r>
      <w:r w:rsidR="006866EF" w:rsidRPr="003E1E9C">
        <w:rPr>
          <w:rFonts w:ascii="Franklin Gothic Book" w:hAnsi="Franklin Gothic Book"/>
          <w:sz w:val="24"/>
        </w:rPr>
        <w:t xml:space="preserve"> form of document review, the key element is workflow. Knowing what intelligent technologies are available and how they work is only the beginning. Understanding how to combine them to build an efficient and defensible workflow is where it really starts to pay dividends. </w:t>
      </w:r>
    </w:p>
    <w:p w14:paraId="3A7DE7ED" w14:textId="7A23343F" w:rsidR="00F31F05" w:rsidRPr="003E1E9C" w:rsidRDefault="00357B92" w:rsidP="000B0429">
      <w:pPr>
        <w:jc w:val="both"/>
        <w:rPr>
          <w:rFonts w:ascii="Franklin Gothic Book" w:hAnsi="Franklin Gothic Book"/>
          <w:sz w:val="24"/>
        </w:rPr>
      </w:pPr>
      <w:r w:rsidRPr="003E1E9C">
        <w:rPr>
          <w:rFonts w:ascii="Franklin Gothic Book" w:hAnsi="Franklin Gothic Book"/>
          <w:sz w:val="24"/>
        </w:rPr>
        <w:t>For example</w:t>
      </w:r>
      <w:r w:rsidR="00EB28B2" w:rsidRPr="003E1E9C">
        <w:rPr>
          <w:rFonts w:ascii="Franklin Gothic Book" w:hAnsi="Franklin Gothic Book"/>
          <w:sz w:val="24"/>
        </w:rPr>
        <w:t>, running audio transcription before any searches means you can include phone calls and other recordings in your normal workflow. This saves you committing a significant amount of time to manually listen to every call, but also means you can better understand the context of communications when (for example) an email begins “per our earlier conversation”. Y</w:t>
      </w:r>
      <w:r w:rsidR="006866EF" w:rsidRPr="003E1E9C">
        <w:rPr>
          <w:rFonts w:ascii="Franklin Gothic Book" w:hAnsi="Franklin Gothic Book"/>
          <w:sz w:val="24"/>
        </w:rPr>
        <w:t xml:space="preserve">ou could </w:t>
      </w:r>
      <w:r w:rsidR="00EB28B2" w:rsidRPr="003E1E9C">
        <w:rPr>
          <w:rFonts w:ascii="Franklin Gothic Book" w:hAnsi="Franklin Gothic Book"/>
          <w:sz w:val="24"/>
        </w:rPr>
        <w:t>then</w:t>
      </w:r>
      <w:r w:rsidR="00470E1F" w:rsidRPr="003E1E9C">
        <w:rPr>
          <w:rFonts w:ascii="Franklin Gothic Book" w:hAnsi="Franklin Gothic Book"/>
          <w:sz w:val="24"/>
        </w:rPr>
        <w:t xml:space="preserve"> combine features to</w:t>
      </w:r>
      <w:r w:rsidR="00EB28B2" w:rsidRPr="003E1E9C">
        <w:rPr>
          <w:rFonts w:ascii="Franklin Gothic Book" w:hAnsi="Franklin Gothic Book"/>
          <w:sz w:val="24"/>
        </w:rPr>
        <w:t xml:space="preserve"> </w:t>
      </w:r>
      <w:r w:rsidR="006866EF" w:rsidRPr="003E1E9C">
        <w:rPr>
          <w:rFonts w:ascii="Franklin Gothic Book" w:hAnsi="Franklin Gothic Book"/>
          <w:sz w:val="24"/>
        </w:rPr>
        <w:t xml:space="preserve">search for communications between specific individuals discussing particular topics with a negative tone. You might want to </w:t>
      </w:r>
      <w:r w:rsidR="00EB28B2" w:rsidRPr="003E1E9C">
        <w:rPr>
          <w:rFonts w:ascii="Franklin Gothic Book" w:hAnsi="Franklin Gothic Book"/>
          <w:sz w:val="24"/>
        </w:rPr>
        <w:t xml:space="preserve">investigate </w:t>
      </w:r>
      <w:r w:rsidR="006866EF" w:rsidRPr="003E1E9C">
        <w:rPr>
          <w:rFonts w:ascii="Franklin Gothic Book" w:hAnsi="Franklin Gothic Book"/>
          <w:sz w:val="24"/>
        </w:rPr>
        <w:t>conversations out</w:t>
      </w:r>
      <w:r w:rsidR="00EB28B2" w:rsidRPr="003E1E9C">
        <w:rPr>
          <w:rFonts w:ascii="Franklin Gothic Book" w:hAnsi="Franklin Gothic Book"/>
          <w:sz w:val="24"/>
        </w:rPr>
        <w:t>side</w:t>
      </w:r>
      <w:r w:rsidR="006866EF" w:rsidRPr="003E1E9C">
        <w:rPr>
          <w:rFonts w:ascii="Franklin Gothic Book" w:hAnsi="Franklin Gothic Book"/>
          <w:sz w:val="24"/>
        </w:rPr>
        <w:t xml:space="preserve"> of usual working hours that mention money. </w:t>
      </w:r>
      <w:r w:rsidR="00EB28B2" w:rsidRPr="003E1E9C">
        <w:rPr>
          <w:rFonts w:ascii="Franklin Gothic Book" w:hAnsi="Franklin Gothic Book"/>
          <w:sz w:val="24"/>
        </w:rPr>
        <w:t xml:space="preserve">It might be relevant to identify emails about business-related topics that are being sent to personal email addresses. Finally, once the pool of potentially relevant documents </w:t>
      </w:r>
      <w:proofErr w:type="gramStart"/>
      <w:r w:rsidR="00EB28B2" w:rsidRPr="003E1E9C">
        <w:rPr>
          <w:rFonts w:ascii="Franklin Gothic Book" w:hAnsi="Franklin Gothic Book"/>
          <w:sz w:val="24"/>
        </w:rPr>
        <w:t>have</w:t>
      </w:r>
      <w:proofErr w:type="gramEnd"/>
      <w:r w:rsidR="00EB28B2" w:rsidRPr="003E1E9C">
        <w:rPr>
          <w:rFonts w:ascii="Franklin Gothic Book" w:hAnsi="Franklin Gothic Book"/>
          <w:sz w:val="24"/>
        </w:rPr>
        <w:t xml:space="preserve"> been identified, predictive coding could be used to prioritise the order of review and ultimately reduce the burden. </w:t>
      </w:r>
    </w:p>
    <w:p w14:paraId="0B37360F" w14:textId="4FDAF26D" w:rsidR="000B1C18" w:rsidRDefault="000B1C18" w:rsidP="000B0429">
      <w:pPr>
        <w:jc w:val="both"/>
        <w:rPr>
          <w:rFonts w:ascii="Franklin Gothic Book" w:hAnsi="Franklin Gothic Book"/>
        </w:rPr>
      </w:pPr>
    </w:p>
    <w:p w14:paraId="1D9317F1" w14:textId="2F0A31F2" w:rsidR="003E1E9C" w:rsidRDefault="003E1E9C" w:rsidP="000B0429">
      <w:pPr>
        <w:jc w:val="both"/>
        <w:rPr>
          <w:rFonts w:ascii="Franklin Gothic Book" w:hAnsi="Franklin Gothic Book"/>
        </w:rPr>
      </w:pPr>
    </w:p>
    <w:p w14:paraId="352AF000" w14:textId="77777777" w:rsidR="003E1E9C" w:rsidRDefault="003E1E9C" w:rsidP="000B0429">
      <w:pPr>
        <w:jc w:val="both"/>
        <w:rPr>
          <w:rFonts w:ascii="Franklin Gothic Book" w:hAnsi="Franklin Gothic Book"/>
        </w:rPr>
      </w:pPr>
    </w:p>
    <w:p w14:paraId="60219173" w14:textId="77777777" w:rsidR="000B1C18" w:rsidRPr="003E1E9C" w:rsidRDefault="000B1C18" w:rsidP="000B1C18">
      <w:pPr>
        <w:autoSpaceDE w:val="0"/>
        <w:autoSpaceDN w:val="0"/>
        <w:adjustRightInd w:val="0"/>
        <w:jc w:val="both"/>
        <w:rPr>
          <w:rFonts w:asciiTheme="majorHAnsi" w:hAnsiTheme="majorHAnsi" w:cs="Gill Sans MT"/>
          <w:b/>
          <w:color w:val="331561"/>
          <w:sz w:val="28"/>
        </w:rPr>
      </w:pPr>
      <w:r w:rsidRPr="003E1E9C">
        <w:rPr>
          <w:rFonts w:asciiTheme="majorHAnsi" w:hAnsiTheme="majorHAnsi" w:cs="Gill Sans MT"/>
          <w:b/>
          <w:color w:val="331561"/>
          <w:sz w:val="28"/>
        </w:rPr>
        <w:t>Use it or lose it!</w:t>
      </w:r>
    </w:p>
    <w:p w14:paraId="02D5C4DE" w14:textId="0FD5785D" w:rsidR="00EB28B2" w:rsidRPr="003E1E9C" w:rsidRDefault="00EB28B2" w:rsidP="000B0429">
      <w:pPr>
        <w:jc w:val="both"/>
        <w:rPr>
          <w:rFonts w:ascii="Franklin Gothic Book" w:hAnsi="Franklin Gothic Book"/>
          <w:sz w:val="24"/>
        </w:rPr>
      </w:pPr>
      <w:proofErr w:type="gramStart"/>
      <w:r w:rsidRPr="003E1E9C">
        <w:rPr>
          <w:rFonts w:ascii="Franklin Gothic Book" w:hAnsi="Franklin Gothic Book"/>
          <w:sz w:val="24"/>
        </w:rPr>
        <w:t>Fortunately</w:t>
      </w:r>
      <w:proofErr w:type="gramEnd"/>
      <w:r w:rsidRPr="003E1E9C">
        <w:rPr>
          <w:rFonts w:ascii="Franklin Gothic Book" w:hAnsi="Franklin Gothic Book"/>
          <w:sz w:val="24"/>
        </w:rPr>
        <w:t xml:space="preserve"> or unfortunately – depending on your perspective – intelligent technology is not yet developed enough to completely remove the need for human intervention and </w:t>
      </w:r>
      <w:r w:rsidRPr="003E1E9C">
        <w:rPr>
          <w:rFonts w:ascii="Franklin Gothic Book" w:hAnsi="Franklin Gothic Book"/>
          <w:sz w:val="24"/>
        </w:rPr>
        <w:lastRenderedPageBreak/>
        <w:t xml:space="preserve">review. </w:t>
      </w:r>
      <w:r w:rsidR="00470E1F" w:rsidRPr="003E1E9C">
        <w:rPr>
          <w:rFonts w:ascii="Franklin Gothic Book" w:hAnsi="Franklin Gothic Book"/>
          <w:sz w:val="24"/>
        </w:rPr>
        <w:t>Rather, it is a tool that can dramatically improve the investigator’s understanding of the content of a vast set of documents, and help them to quickly hone in on the areas of concern. Where traditional keywords or random samples would commonly miss a large proportion of potentially relevant material, using advanced technology allows meaningful and in</w:t>
      </w:r>
      <w:r w:rsidR="00D933EE" w:rsidRPr="003E1E9C">
        <w:rPr>
          <w:rFonts w:ascii="Franklin Gothic Book" w:hAnsi="Franklin Gothic Book"/>
          <w:sz w:val="24"/>
        </w:rPr>
        <w:t xml:space="preserve">telligent selection of the </w:t>
      </w:r>
      <w:r w:rsidR="00D560BA" w:rsidRPr="003E1E9C">
        <w:rPr>
          <w:rFonts w:ascii="Franklin Gothic Book" w:hAnsi="Franklin Gothic Book"/>
          <w:sz w:val="24"/>
        </w:rPr>
        <w:t xml:space="preserve">documents that are </w:t>
      </w:r>
      <w:r w:rsidR="00D933EE" w:rsidRPr="003E1E9C">
        <w:rPr>
          <w:rFonts w:ascii="Franklin Gothic Book" w:hAnsi="Franklin Gothic Book"/>
          <w:sz w:val="24"/>
        </w:rPr>
        <w:t xml:space="preserve">most likely </w:t>
      </w:r>
      <w:r w:rsidR="00D560BA" w:rsidRPr="003E1E9C">
        <w:rPr>
          <w:rFonts w:ascii="Franklin Gothic Book" w:hAnsi="Franklin Gothic Book"/>
          <w:sz w:val="24"/>
        </w:rPr>
        <w:t xml:space="preserve">to be </w:t>
      </w:r>
      <w:r w:rsidR="00D933EE" w:rsidRPr="003E1E9C">
        <w:rPr>
          <w:rFonts w:ascii="Franklin Gothic Book" w:hAnsi="Franklin Gothic Book"/>
          <w:sz w:val="24"/>
        </w:rPr>
        <w:t>significant, reducing the pool of documents to be checked without compromising on the integrity of the review.</w:t>
      </w:r>
      <w:r w:rsidR="00357B92" w:rsidRPr="003E1E9C">
        <w:rPr>
          <w:rFonts w:ascii="Franklin Gothic Book" w:hAnsi="Franklin Gothic Book"/>
          <w:sz w:val="24"/>
        </w:rPr>
        <w:t xml:space="preserve"> Whilst these new technologies are user-friendly and their adoption as part </w:t>
      </w:r>
      <w:r w:rsidR="003E1E9C">
        <w:rPr>
          <w:rFonts w:ascii="Franklin Gothic Book" w:hAnsi="Franklin Gothic Book"/>
          <w:sz w:val="24"/>
        </w:rPr>
        <w:t xml:space="preserve">of </w:t>
      </w:r>
      <w:r w:rsidR="00357B92" w:rsidRPr="003E1E9C">
        <w:rPr>
          <w:rFonts w:ascii="Franklin Gothic Book" w:hAnsi="Franklin Gothic Book"/>
          <w:sz w:val="24"/>
        </w:rPr>
        <w:t xml:space="preserve">your compliance programme should not be feared, it is always wise to first seek the advice of external legal and technology advisers who can help you in determining which area of your business should be targeted and which tool might be the most appropriate. </w:t>
      </w:r>
    </w:p>
    <w:p w14:paraId="5DEE3530" w14:textId="77777777" w:rsidR="000B1C18" w:rsidRDefault="000B1C18" w:rsidP="000B1C18">
      <w:pPr>
        <w:jc w:val="both"/>
        <w:rPr>
          <w:rFonts w:ascii="Franklin Gothic Book" w:hAnsi="Franklin Gothic Book"/>
        </w:rPr>
      </w:pPr>
    </w:p>
    <w:p w14:paraId="167B69A7" w14:textId="77777777" w:rsidR="000B1C18" w:rsidRPr="003E1E9C" w:rsidRDefault="000B1C18" w:rsidP="003E1E9C">
      <w:pPr>
        <w:autoSpaceDE w:val="0"/>
        <w:autoSpaceDN w:val="0"/>
        <w:adjustRightInd w:val="0"/>
        <w:jc w:val="both"/>
        <w:rPr>
          <w:rFonts w:ascii="Franklin Gothic Book" w:hAnsi="Franklin Gothic Book" w:cs="Gill Sans MT"/>
          <w:b/>
        </w:rPr>
      </w:pPr>
      <w:r w:rsidRPr="003E1E9C">
        <w:rPr>
          <w:rFonts w:ascii="Franklin Gothic Book" w:hAnsi="Franklin Gothic Book" w:cs="Gill Sans MT"/>
          <w:b/>
        </w:rPr>
        <w:t>More about the Authors</w:t>
      </w:r>
    </w:p>
    <w:p w14:paraId="1790F5C6" w14:textId="77777777" w:rsidR="000B1C18" w:rsidRDefault="000B1C18" w:rsidP="000B1C18">
      <w:pPr>
        <w:jc w:val="both"/>
        <w:rPr>
          <w:rFonts w:ascii="Franklin Gothic Book" w:hAnsi="Franklin Gothic Book"/>
        </w:rPr>
      </w:pPr>
    </w:p>
    <w:p w14:paraId="53542BE9" w14:textId="77777777" w:rsidR="00F91005" w:rsidRDefault="000B1C18" w:rsidP="000B1C18">
      <w:pPr>
        <w:jc w:val="both"/>
        <w:rPr>
          <w:rFonts w:ascii="Franklin Gothic Book" w:hAnsi="Franklin Gothic Book"/>
        </w:rPr>
      </w:pPr>
      <w:r w:rsidRPr="000B1C18">
        <w:rPr>
          <w:b/>
          <w:noProof/>
        </w:rPr>
        <w:drawing>
          <wp:anchor distT="0" distB="0" distL="114300" distR="114300" simplePos="0" relativeHeight="251658240" behindDoc="0" locked="0" layoutInCell="1" allowOverlap="1" wp14:anchorId="48E269A3" wp14:editId="4F7497AC">
            <wp:simplePos x="0" y="0"/>
            <wp:positionH relativeFrom="column">
              <wp:posOffset>47625</wp:posOffset>
            </wp:positionH>
            <wp:positionV relativeFrom="paragraph">
              <wp:posOffset>54610</wp:posOffset>
            </wp:positionV>
            <wp:extent cx="1104900" cy="1389380"/>
            <wp:effectExtent l="0" t="0" r="0" b="1270"/>
            <wp:wrapSquare wrapText="bothSides"/>
            <wp:docPr id="2" name="Picture 2" descr="https://media.licdn.com/dms/image/C4E03AQEzweT7HqMSdg/profile-displayphoto-shrink_200_200/0?e=1579737600&amp;v=beta&amp;t=TCzSllzxlAvn6XkqOWTUQo0hHI6eIMxFpNr9rVNPk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licdn.com/dms/image/C4E03AQEzweT7HqMSdg/profile-displayphoto-shrink_200_200/0?e=1579737600&amp;v=beta&amp;t=TCzSllzxlAvn6XkqOWTUQo0hHI6eIMxFpNr9rVNPkYc"/>
                    <pic:cNvPicPr>
                      <a:picLocks noChangeAspect="1" noChangeArrowheads="1"/>
                    </pic:cNvPicPr>
                  </pic:nvPicPr>
                  <pic:blipFill rotWithShape="1">
                    <a:blip r:embed="rId8">
                      <a:extLst>
                        <a:ext uri="{28A0092B-C50C-407E-A947-70E740481C1C}">
                          <a14:useLocalDpi xmlns:a14="http://schemas.microsoft.com/office/drawing/2010/main" val="0"/>
                        </a:ext>
                      </a:extLst>
                    </a:blip>
                    <a:srcRect l="21334" t="189" r="20665" b="26708"/>
                    <a:stretch/>
                  </pic:blipFill>
                  <pic:spPr bwMode="auto">
                    <a:xfrm>
                      <a:off x="0" y="0"/>
                      <a:ext cx="1104900" cy="1389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1C18">
        <w:rPr>
          <w:rFonts w:ascii="Franklin Gothic Book" w:hAnsi="Franklin Gothic Book"/>
          <w:b/>
        </w:rPr>
        <w:t>Rebecca Cronin</w:t>
      </w:r>
      <w:r>
        <w:rPr>
          <w:rFonts w:ascii="Franklin Gothic Book" w:hAnsi="Franklin Gothic Book"/>
        </w:rPr>
        <w:t xml:space="preserve"> is Inventus’s Director of Technical Solutions based in London. </w:t>
      </w:r>
    </w:p>
    <w:p w14:paraId="2F31790F" w14:textId="46EB7E2C" w:rsidR="000B1C18" w:rsidRPr="000B1C18" w:rsidRDefault="000B1C18" w:rsidP="000B1C18">
      <w:pPr>
        <w:jc w:val="both"/>
        <w:rPr>
          <w:rFonts w:ascii="Franklin Gothic Book" w:hAnsi="Franklin Gothic Book"/>
        </w:rPr>
      </w:pPr>
      <w:r w:rsidRPr="000B1C18">
        <w:rPr>
          <w:rFonts w:ascii="Franklin Gothic Book" w:hAnsi="Franklin Gothic Book"/>
        </w:rPr>
        <w:t xml:space="preserve">A Relativity Master and experienced e-disclosure project manager, Rebecca joined Inventus as a Senior Project Manager in 2014 after 7 years with KPMG. With a degree in Computer Engineering and a masters in Digital Forensics, Rebecca has worked with numerous review tools over the years, but now primarily focuses on Relativity including developing and managing processes, and advising clients on workflow and strategy. With extensive knowledge of linear review, analytics, and technology-assisted review workflows, Rebecca is an expert in understanding a client’s needs and tailoring a solution to them. As Director of Technical Solutions, Rebecca is responsible for identifying and evaluating both new products and updates to existing technologies. </w:t>
      </w:r>
    </w:p>
    <w:p w14:paraId="17FDFCE8" w14:textId="77777777" w:rsidR="000B1C18" w:rsidRPr="000B1C18" w:rsidRDefault="000B1C18" w:rsidP="000B1C18">
      <w:pPr>
        <w:jc w:val="both"/>
        <w:rPr>
          <w:rFonts w:ascii="Franklin Gothic Book" w:hAnsi="Franklin Gothic Book"/>
        </w:rPr>
      </w:pPr>
    </w:p>
    <w:p w14:paraId="05DC1C90" w14:textId="79FDAD2C" w:rsidR="000B1C18" w:rsidRPr="000B1C18" w:rsidRDefault="00F91005" w:rsidP="000B1C18">
      <w:pPr>
        <w:jc w:val="both"/>
        <w:rPr>
          <w:rFonts w:asciiTheme="majorHAnsi" w:hAnsiTheme="majorHAnsi"/>
          <w:bCs/>
        </w:rPr>
      </w:pPr>
      <w:r w:rsidRPr="004E2BD9">
        <w:rPr>
          <w:rFonts w:ascii="Helvetica 45 Light" w:hAnsi="Helvetica 45 Light" w:cs="Gill Sans MT"/>
          <w:b/>
          <w:noProof/>
          <w:color w:val="333333"/>
          <w:szCs w:val="14"/>
        </w:rPr>
        <w:drawing>
          <wp:anchor distT="0" distB="0" distL="114300" distR="114300" simplePos="0" relativeHeight="251661312" behindDoc="0" locked="0" layoutInCell="1" allowOverlap="1" wp14:anchorId="5F69EBA6" wp14:editId="6FD49A5B">
            <wp:simplePos x="0" y="0"/>
            <wp:positionH relativeFrom="margin">
              <wp:align>left</wp:align>
            </wp:positionH>
            <wp:positionV relativeFrom="paragraph">
              <wp:posOffset>37465</wp:posOffset>
            </wp:positionV>
            <wp:extent cx="1111885" cy="1389380"/>
            <wp:effectExtent l="0" t="0" r="0" b="1270"/>
            <wp:wrapThrough wrapText="bothSides">
              <wp:wrapPolygon edited="0">
                <wp:start x="0" y="0"/>
                <wp:lineTo x="0" y="21324"/>
                <wp:lineTo x="21094" y="21324"/>
                <wp:lineTo x="2109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e Leppard.jpg"/>
                    <pic:cNvPicPr/>
                  </pic:nvPicPr>
                  <pic:blipFill rotWithShape="1">
                    <a:blip r:embed="rId9" cstate="print">
                      <a:extLst>
                        <a:ext uri="{28A0092B-C50C-407E-A947-70E740481C1C}">
                          <a14:useLocalDpi xmlns:a14="http://schemas.microsoft.com/office/drawing/2010/main" val="0"/>
                        </a:ext>
                      </a:extLst>
                    </a:blip>
                    <a:srcRect l="280" t="4279" r="280" b="12866"/>
                    <a:stretch/>
                  </pic:blipFill>
                  <pic:spPr bwMode="auto">
                    <a:xfrm>
                      <a:off x="0" y="0"/>
                      <a:ext cx="1111885" cy="1389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1C18" w:rsidRPr="000B1C18">
        <w:rPr>
          <w:rFonts w:asciiTheme="majorHAnsi" w:hAnsiTheme="majorHAnsi"/>
          <w:b/>
          <w:bCs/>
        </w:rPr>
        <w:t>Marie Leppard</w:t>
      </w:r>
      <w:r w:rsidR="000B1C18" w:rsidRPr="000B1C18">
        <w:rPr>
          <w:rFonts w:asciiTheme="majorHAnsi" w:hAnsiTheme="majorHAnsi"/>
          <w:bCs/>
        </w:rPr>
        <w:t xml:space="preserve"> is a partner at Euclid Law, The Competition Law Firm. Before joining Euclid Law, Marie was a senior associate at Clifford Chance's antitrust practice (London and Paris). </w:t>
      </w:r>
    </w:p>
    <w:p w14:paraId="68407057" w14:textId="77777777" w:rsidR="000B1C18" w:rsidRPr="000B1C18" w:rsidRDefault="000B1C18" w:rsidP="000B1C18">
      <w:pPr>
        <w:jc w:val="both"/>
        <w:rPr>
          <w:rFonts w:asciiTheme="majorHAnsi" w:hAnsiTheme="majorHAnsi"/>
          <w:bCs/>
        </w:rPr>
      </w:pPr>
      <w:r w:rsidRPr="000B1C18">
        <w:rPr>
          <w:rFonts w:asciiTheme="majorHAnsi" w:hAnsiTheme="majorHAnsi"/>
          <w:bCs/>
        </w:rPr>
        <w:t>Marie assists clients on French, UK and EU antitrust investigations, complex multi-jurisdictional mergers and abuse of dominance cases. Marie's practice focuses mainly on cartel investigations. Marie has worked on numerous high-profile cross-border cartel investigations before the European Commission, the CMA, the FCA and the US Department of Justice.</w:t>
      </w:r>
    </w:p>
    <w:p w14:paraId="0B22A402" w14:textId="77777777" w:rsidR="000B1C18" w:rsidRPr="000B1C18" w:rsidRDefault="000B1C18" w:rsidP="000B1C18">
      <w:pPr>
        <w:jc w:val="both"/>
        <w:rPr>
          <w:rFonts w:asciiTheme="majorHAnsi" w:hAnsiTheme="majorHAnsi"/>
          <w:bCs/>
        </w:rPr>
      </w:pPr>
      <w:r w:rsidRPr="000B1C18">
        <w:rPr>
          <w:rFonts w:asciiTheme="majorHAnsi" w:hAnsiTheme="majorHAnsi"/>
          <w:bCs/>
        </w:rPr>
        <w:t>Marie has also vast experience in providing clients with compliance framework and training as well as advising on the use of the latest technologies and artificial intelligence in internal audits and cartel investigations.</w:t>
      </w:r>
    </w:p>
    <w:p w14:paraId="2C8551E4" w14:textId="77777777" w:rsidR="003E1E9C" w:rsidRPr="001C40F3" w:rsidRDefault="003E1E9C" w:rsidP="003E1E9C">
      <w:pPr>
        <w:autoSpaceDE w:val="0"/>
        <w:autoSpaceDN w:val="0"/>
        <w:adjustRightInd w:val="0"/>
        <w:jc w:val="both"/>
        <w:rPr>
          <w:rFonts w:ascii="Franklin Gothic Book" w:hAnsi="Franklin Gothic Book" w:cs="Gill Sans MT"/>
          <w:b/>
          <w:sz w:val="28"/>
          <w:szCs w:val="24"/>
        </w:rPr>
      </w:pPr>
      <w:r>
        <w:rPr>
          <w:rFonts w:ascii="Franklin Gothic Book" w:hAnsi="Franklin Gothic Book" w:cs="Gill Sans MT"/>
          <w:b/>
          <w:sz w:val="28"/>
        </w:rPr>
        <w:t>About Euclid</w:t>
      </w:r>
    </w:p>
    <w:p w14:paraId="11A37378" w14:textId="77777777" w:rsidR="003E1E9C" w:rsidRPr="001C40F3" w:rsidRDefault="003E1E9C" w:rsidP="003E1E9C">
      <w:pPr>
        <w:jc w:val="both"/>
        <w:rPr>
          <w:rFonts w:ascii="Franklin Gothic Book" w:hAnsi="Franklin Gothic Book" w:cs="Times New Roman"/>
          <w:color w:val="404040"/>
          <w:szCs w:val="24"/>
          <w:shd w:val="clear" w:color="auto" w:fill="FFFFFF"/>
        </w:rPr>
      </w:pPr>
    </w:p>
    <w:p w14:paraId="46917BB0" w14:textId="77777777" w:rsidR="003E1E9C" w:rsidRDefault="003E1E9C" w:rsidP="003E1E9C">
      <w:pPr>
        <w:jc w:val="both"/>
        <w:rPr>
          <w:rFonts w:ascii="Franklin Gothic Book" w:hAnsi="Franklin Gothic Book"/>
          <w:color w:val="404040"/>
          <w:shd w:val="clear" w:color="auto" w:fill="FFFFFF"/>
        </w:rPr>
      </w:pPr>
      <w:r>
        <w:rPr>
          <w:noProof/>
        </w:rPr>
        <w:lastRenderedPageBreak/>
        <w:drawing>
          <wp:anchor distT="0" distB="0" distL="114300" distR="114300" simplePos="0" relativeHeight="251663360" behindDoc="0" locked="0" layoutInCell="1" allowOverlap="1" wp14:anchorId="3AD95642" wp14:editId="3ECF0688">
            <wp:simplePos x="0" y="0"/>
            <wp:positionH relativeFrom="margin">
              <wp:align>left</wp:align>
            </wp:positionH>
            <wp:positionV relativeFrom="paragraph">
              <wp:posOffset>93980</wp:posOffset>
            </wp:positionV>
            <wp:extent cx="1722120" cy="590550"/>
            <wp:effectExtent l="0" t="0" r="0" b="0"/>
            <wp:wrapSquare wrapText="bothSides"/>
            <wp:docPr id="6" name="Picture 6" descr="Image result for euclid l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uclid la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2120" cy="590550"/>
                    </a:xfrm>
                    <a:prstGeom prst="rect">
                      <a:avLst/>
                    </a:prstGeom>
                    <a:noFill/>
                    <a:ln>
                      <a:noFill/>
                    </a:ln>
                  </pic:spPr>
                </pic:pic>
              </a:graphicData>
            </a:graphic>
          </wp:anchor>
        </w:drawing>
      </w:r>
      <w:r w:rsidRPr="001C40F3">
        <w:rPr>
          <w:rFonts w:ascii="Franklin Gothic Book" w:hAnsi="Franklin Gothic Book" w:cs="Times New Roman"/>
          <w:color w:val="404040"/>
          <w:shd w:val="clear" w:color="auto" w:fill="FFFFFF"/>
        </w:rPr>
        <w:t>Euclid Law was created by experienced competition lawyers with a common desire to build a new competition law firm that is agile, collaborative, highly commercial in its thinking, innovative in its approach to delivering results and free from the constraints of larger law firms.</w:t>
      </w:r>
    </w:p>
    <w:p w14:paraId="5642F883" w14:textId="77777777" w:rsidR="003E1E9C" w:rsidRPr="001C40F3" w:rsidRDefault="003E1E9C" w:rsidP="003E1E9C">
      <w:pPr>
        <w:jc w:val="both"/>
        <w:rPr>
          <w:rFonts w:ascii="Franklin Gothic Book" w:hAnsi="Franklin Gothic Book"/>
          <w:color w:val="404040"/>
          <w:szCs w:val="24"/>
          <w:shd w:val="clear" w:color="auto" w:fill="FFFFFF"/>
        </w:rPr>
      </w:pPr>
    </w:p>
    <w:p w14:paraId="624490CE" w14:textId="77777777" w:rsidR="003E1E9C" w:rsidRDefault="003E1E9C" w:rsidP="003E1E9C">
      <w:pPr>
        <w:jc w:val="both"/>
        <w:rPr>
          <w:rFonts w:ascii="Franklin Gothic Book" w:hAnsi="Franklin Gothic Book"/>
          <w:color w:val="404040"/>
          <w:shd w:val="clear" w:color="auto" w:fill="FFFFFF"/>
        </w:rPr>
      </w:pPr>
      <w:r w:rsidRPr="001C40F3">
        <w:rPr>
          <w:rFonts w:ascii="Franklin Gothic Book" w:hAnsi="Franklin Gothic Book" w:cs="Times New Roman"/>
          <w:color w:val="404040"/>
          <w:shd w:val="clear" w:color="auto" w:fill="FFFFFF"/>
        </w:rPr>
        <w:t>Our core expertise covers all aspects of competition law, including cartels and anti-competitive agreements, merger control, abuse of dominance, state aid, competition litigation, market investigations as well as audit and compliance. With offices in both London and Brussels, in-depth experience and a network of contacts in key jurisdictions around the world built up over many years of practice, we have the ability to advise clients across Europe and worldwide. We represent clients before EU, UK, German and Belgian authorities and courts.</w:t>
      </w:r>
    </w:p>
    <w:p w14:paraId="7B741928" w14:textId="77777777" w:rsidR="003E1E9C" w:rsidRDefault="003E1E9C" w:rsidP="003E1E9C">
      <w:pPr>
        <w:jc w:val="both"/>
        <w:rPr>
          <w:rFonts w:ascii="Franklin Gothic Book" w:hAnsi="Franklin Gothic Book"/>
          <w:color w:val="404040"/>
          <w:shd w:val="clear" w:color="auto" w:fill="FFFFFF"/>
        </w:rPr>
      </w:pPr>
    </w:p>
    <w:p w14:paraId="2FF60A12" w14:textId="77777777" w:rsidR="003E1E9C" w:rsidRDefault="003E1E9C" w:rsidP="003E1E9C">
      <w:pPr>
        <w:jc w:val="both"/>
        <w:rPr>
          <w:rFonts w:ascii="Franklin Gothic Book" w:hAnsi="Franklin Gothic Book"/>
        </w:rPr>
      </w:pPr>
      <w:r>
        <w:rPr>
          <w:rFonts w:ascii="Franklin Gothic Book" w:hAnsi="Franklin Gothic Book"/>
          <w:color w:val="404040"/>
          <w:shd w:val="clear" w:color="auto" w:fill="FFFFFF"/>
        </w:rPr>
        <w:t xml:space="preserve">More information on: </w:t>
      </w:r>
      <w:hyperlink r:id="rId11" w:history="1">
        <w:r w:rsidRPr="001C40F3">
          <w:rPr>
            <w:rStyle w:val="Hyperlink"/>
            <w:rFonts w:ascii="Franklin Gothic Book" w:hAnsi="Franklin Gothic Book"/>
            <w:color w:val="auto"/>
          </w:rPr>
          <w:t>https://euclid-law.eu/</w:t>
        </w:r>
      </w:hyperlink>
    </w:p>
    <w:p w14:paraId="0CED15CE" w14:textId="77777777" w:rsidR="003E1E9C" w:rsidRDefault="003E1E9C" w:rsidP="003E1E9C">
      <w:pPr>
        <w:jc w:val="both"/>
        <w:rPr>
          <w:rFonts w:ascii="Franklin Gothic Book" w:hAnsi="Franklin Gothic Book"/>
          <w:color w:val="404040"/>
          <w:shd w:val="clear" w:color="auto" w:fill="FFFFFF"/>
        </w:rPr>
      </w:pPr>
    </w:p>
    <w:p w14:paraId="7E6A3B53" w14:textId="77777777" w:rsidR="003E1E9C" w:rsidRDefault="003E1E9C" w:rsidP="003E1E9C">
      <w:pPr>
        <w:autoSpaceDE w:val="0"/>
        <w:autoSpaceDN w:val="0"/>
        <w:adjustRightInd w:val="0"/>
        <w:jc w:val="both"/>
        <w:rPr>
          <w:rFonts w:ascii="Franklin Gothic Book" w:hAnsi="Franklin Gothic Book" w:cs="Gill Sans MT"/>
          <w:b/>
          <w:sz w:val="28"/>
        </w:rPr>
      </w:pPr>
    </w:p>
    <w:p w14:paraId="4C72E7E5" w14:textId="77777777" w:rsidR="003E1E9C" w:rsidRPr="001C40F3" w:rsidRDefault="003E1E9C" w:rsidP="003E1E9C">
      <w:pPr>
        <w:autoSpaceDE w:val="0"/>
        <w:autoSpaceDN w:val="0"/>
        <w:adjustRightInd w:val="0"/>
        <w:jc w:val="both"/>
        <w:rPr>
          <w:rFonts w:ascii="Franklin Gothic Book" w:hAnsi="Franklin Gothic Book" w:cs="Gill Sans MT"/>
          <w:b/>
          <w:sz w:val="28"/>
          <w:szCs w:val="24"/>
        </w:rPr>
      </w:pPr>
      <w:r>
        <w:rPr>
          <w:rFonts w:ascii="Franklin Gothic Book" w:hAnsi="Franklin Gothic Book" w:cs="Gill Sans MT"/>
          <w:b/>
          <w:sz w:val="28"/>
        </w:rPr>
        <w:t>About Inventus</w:t>
      </w:r>
    </w:p>
    <w:p w14:paraId="6F37290F" w14:textId="77777777" w:rsidR="003E1E9C" w:rsidRDefault="003E1E9C" w:rsidP="003E1E9C">
      <w:pPr>
        <w:jc w:val="both"/>
        <w:rPr>
          <w:rFonts w:ascii="Franklin Gothic Book" w:hAnsi="Franklin Gothic Book"/>
          <w:color w:val="404040"/>
          <w:shd w:val="clear" w:color="auto" w:fill="FFFFFF"/>
        </w:rPr>
      </w:pPr>
      <w:r>
        <w:rPr>
          <w:noProof/>
        </w:rPr>
        <w:drawing>
          <wp:anchor distT="0" distB="0" distL="114300" distR="114300" simplePos="0" relativeHeight="251664384" behindDoc="0" locked="0" layoutInCell="1" allowOverlap="1" wp14:anchorId="273A601B" wp14:editId="0585B757">
            <wp:simplePos x="0" y="0"/>
            <wp:positionH relativeFrom="margin">
              <wp:posOffset>-304800</wp:posOffset>
            </wp:positionH>
            <wp:positionV relativeFrom="paragraph">
              <wp:posOffset>200025</wp:posOffset>
            </wp:positionV>
            <wp:extent cx="2966720" cy="14192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ventus_Logo_Full_Col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66720" cy="1419225"/>
                    </a:xfrm>
                    <a:prstGeom prst="rect">
                      <a:avLst/>
                    </a:prstGeom>
                  </pic:spPr>
                </pic:pic>
              </a:graphicData>
            </a:graphic>
            <wp14:sizeRelH relativeFrom="margin">
              <wp14:pctWidth>0</wp14:pctWidth>
            </wp14:sizeRelH>
            <wp14:sizeRelV relativeFrom="margin">
              <wp14:pctHeight>0</wp14:pctHeight>
            </wp14:sizeRelV>
          </wp:anchor>
        </w:drawing>
      </w:r>
    </w:p>
    <w:p w14:paraId="322F21BB" w14:textId="77777777" w:rsidR="003E1E9C" w:rsidRDefault="003E1E9C" w:rsidP="003E1E9C">
      <w:pPr>
        <w:jc w:val="both"/>
        <w:rPr>
          <w:rFonts w:ascii="Franklin Gothic Book" w:hAnsi="Franklin Gothic Book"/>
          <w:color w:val="404040"/>
          <w:shd w:val="clear" w:color="auto" w:fill="FFFFFF"/>
        </w:rPr>
      </w:pPr>
    </w:p>
    <w:p w14:paraId="552DD162" w14:textId="77777777" w:rsidR="003E1E9C" w:rsidRDefault="003E1E9C" w:rsidP="003E1E9C">
      <w:pPr>
        <w:jc w:val="both"/>
        <w:rPr>
          <w:rFonts w:ascii="Franklin Gothic Book" w:hAnsi="Franklin Gothic Book"/>
          <w:color w:val="404040"/>
          <w:shd w:val="clear" w:color="auto" w:fill="FFFFFF"/>
          <w:lang w:val="en-US"/>
        </w:rPr>
      </w:pPr>
      <w:r w:rsidRPr="001C40F3">
        <w:rPr>
          <w:rFonts w:ascii="Franklin Gothic Book" w:eastAsia="Times New Roman" w:hAnsi="Franklin Gothic Book"/>
          <w:color w:val="404040"/>
          <w:shd w:val="clear" w:color="auto" w:fill="FFFFFF"/>
          <w:lang w:val="en-US"/>
        </w:rPr>
        <w:t>A leading legal support services provider focused on reducing the costs and risks associated with the discovery and compliance processes through the effective use of technology solutions. Inventus has been providing services to corporate legal departments, law firms, and government agencies since 1991.</w:t>
      </w:r>
      <w:r>
        <w:rPr>
          <w:rFonts w:ascii="Franklin Gothic Book" w:hAnsi="Franklin Gothic Book"/>
          <w:color w:val="404040"/>
          <w:shd w:val="clear" w:color="auto" w:fill="FFFFFF"/>
          <w:lang w:val="en-US"/>
        </w:rPr>
        <w:t xml:space="preserve"> </w:t>
      </w:r>
    </w:p>
    <w:p w14:paraId="59C67D42" w14:textId="77777777" w:rsidR="003E1E9C" w:rsidRDefault="003E1E9C" w:rsidP="003E1E9C">
      <w:pPr>
        <w:jc w:val="both"/>
        <w:rPr>
          <w:rFonts w:ascii="Franklin Gothic Book" w:hAnsi="Franklin Gothic Book"/>
          <w:color w:val="404040"/>
          <w:shd w:val="clear" w:color="auto" w:fill="FFFFFF"/>
        </w:rPr>
      </w:pPr>
    </w:p>
    <w:p w14:paraId="2EC032F5" w14:textId="77777777" w:rsidR="003E1E9C" w:rsidRDefault="003E1E9C" w:rsidP="003E1E9C">
      <w:pPr>
        <w:jc w:val="both"/>
        <w:rPr>
          <w:rFonts w:ascii="Franklin Gothic Book" w:hAnsi="Franklin Gothic Book"/>
          <w:color w:val="404040"/>
          <w:shd w:val="clear" w:color="auto" w:fill="FFFFFF"/>
        </w:rPr>
      </w:pPr>
    </w:p>
    <w:p w14:paraId="1E6F9CA6" w14:textId="77777777" w:rsidR="003E1E9C" w:rsidRPr="004E2BD9" w:rsidRDefault="003E1E9C" w:rsidP="003E1E9C">
      <w:pPr>
        <w:jc w:val="both"/>
        <w:rPr>
          <w:rFonts w:ascii="Helvetica 45 Light" w:hAnsi="Helvetica 45 Light" w:cs="Gill Sans MT"/>
          <w:color w:val="333333"/>
          <w:szCs w:val="14"/>
        </w:rPr>
      </w:pPr>
      <w:r>
        <w:rPr>
          <w:rFonts w:ascii="Franklin Gothic Book" w:hAnsi="Franklin Gothic Book"/>
          <w:color w:val="404040"/>
          <w:shd w:val="clear" w:color="auto" w:fill="FFFFFF"/>
        </w:rPr>
        <w:t xml:space="preserve">More information on: </w:t>
      </w:r>
      <w:hyperlink r:id="rId13" w:history="1">
        <w:r w:rsidRPr="00B67C89">
          <w:rPr>
            <w:rStyle w:val="Hyperlink"/>
            <w:rFonts w:ascii="Franklin Gothic Book" w:hAnsi="Franklin Gothic Book"/>
            <w:color w:val="auto"/>
          </w:rPr>
          <w:t>https://www.uk.inventus.com/</w:t>
        </w:r>
      </w:hyperlink>
    </w:p>
    <w:p w14:paraId="09ACE539" w14:textId="77777777" w:rsidR="00EB28B2" w:rsidRPr="00FA2C3C" w:rsidRDefault="00EB28B2">
      <w:pPr>
        <w:jc w:val="both"/>
        <w:rPr>
          <w:rFonts w:ascii="Franklin Gothic Book" w:hAnsi="Franklin Gothic Book"/>
        </w:rPr>
      </w:pPr>
    </w:p>
    <w:sectPr w:rsidR="00EB28B2" w:rsidRPr="00FA2C3C" w:rsidSect="000B1C18">
      <w:headerReference w:type="default" r:id="rId14"/>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6EE92" w14:textId="77777777" w:rsidR="00D14CF3" w:rsidRDefault="00D14CF3" w:rsidP="00D14CF3">
      <w:pPr>
        <w:spacing w:after="0" w:line="240" w:lineRule="auto"/>
      </w:pPr>
      <w:r>
        <w:separator/>
      </w:r>
    </w:p>
  </w:endnote>
  <w:endnote w:type="continuationSeparator" w:id="0">
    <w:p w14:paraId="77D59101" w14:textId="77777777" w:rsidR="00D14CF3" w:rsidRDefault="00D14CF3" w:rsidP="00D14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Helvetica 45 Light">
    <w:altName w:val="Arial"/>
    <w:panose1 w:val="00000000000000000000"/>
    <w:charset w:val="00"/>
    <w:family w:val="swiss"/>
    <w:notTrueType/>
    <w:pitch w:val="variable"/>
    <w:sig w:usb0="800000AF"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F60ED" w14:textId="77777777" w:rsidR="00D14CF3" w:rsidRDefault="00D14CF3" w:rsidP="00D14CF3">
      <w:pPr>
        <w:spacing w:after="0" w:line="240" w:lineRule="auto"/>
      </w:pPr>
      <w:r>
        <w:separator/>
      </w:r>
    </w:p>
  </w:footnote>
  <w:footnote w:type="continuationSeparator" w:id="0">
    <w:p w14:paraId="05E793FE" w14:textId="77777777" w:rsidR="00D14CF3" w:rsidRDefault="00D14CF3" w:rsidP="00D14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E90F2" w14:textId="78051E2E" w:rsidR="00D14CF3" w:rsidRDefault="003E1E9C">
    <w:pPr>
      <w:pStyle w:val="Header"/>
    </w:pPr>
    <w:r w:rsidRPr="00D14CF3">
      <w:drawing>
        <wp:anchor distT="0" distB="0" distL="114300" distR="114300" simplePos="0" relativeHeight="251660288" behindDoc="0" locked="0" layoutInCell="1" allowOverlap="1" wp14:anchorId="32447A4B" wp14:editId="21B8DBC5">
          <wp:simplePos x="0" y="0"/>
          <wp:positionH relativeFrom="margin">
            <wp:posOffset>-323850</wp:posOffset>
          </wp:positionH>
          <wp:positionV relativeFrom="paragraph">
            <wp:posOffset>-372110</wp:posOffset>
          </wp:positionV>
          <wp:extent cx="2966720" cy="141922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ventus_Logo_Full_Color.png"/>
                  <pic:cNvPicPr/>
                </pic:nvPicPr>
                <pic:blipFill>
                  <a:blip r:embed="rId1">
                    <a:extLst>
                      <a:ext uri="{28A0092B-C50C-407E-A947-70E740481C1C}">
                        <a14:useLocalDpi xmlns:a14="http://schemas.microsoft.com/office/drawing/2010/main" val="0"/>
                      </a:ext>
                    </a:extLst>
                  </a:blip>
                  <a:stretch>
                    <a:fillRect/>
                  </a:stretch>
                </pic:blipFill>
                <pic:spPr>
                  <a:xfrm>
                    <a:off x="0" y="0"/>
                    <a:ext cx="2966720" cy="1419225"/>
                  </a:xfrm>
                  <a:prstGeom prst="rect">
                    <a:avLst/>
                  </a:prstGeom>
                </pic:spPr>
              </pic:pic>
            </a:graphicData>
          </a:graphic>
          <wp14:sizeRelH relativeFrom="margin">
            <wp14:pctWidth>0</wp14:pctWidth>
          </wp14:sizeRelH>
          <wp14:sizeRelV relativeFrom="margin">
            <wp14:pctHeight>0</wp14:pctHeight>
          </wp14:sizeRelV>
        </wp:anchor>
      </w:drawing>
    </w:r>
    <w:r w:rsidRPr="00D14CF3">
      <w:drawing>
        <wp:anchor distT="0" distB="0" distL="114300" distR="114300" simplePos="0" relativeHeight="251659264" behindDoc="0" locked="0" layoutInCell="1" allowOverlap="1" wp14:anchorId="43B17407" wp14:editId="4B11455E">
          <wp:simplePos x="0" y="0"/>
          <wp:positionH relativeFrom="margin">
            <wp:posOffset>4009390</wp:posOffset>
          </wp:positionH>
          <wp:positionV relativeFrom="paragraph">
            <wp:posOffset>27940</wp:posOffset>
          </wp:positionV>
          <wp:extent cx="1722120" cy="590550"/>
          <wp:effectExtent l="0" t="0" r="0" b="0"/>
          <wp:wrapTopAndBottom/>
          <wp:docPr id="4" name="Picture 4" descr="Image result for euclid l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uclid la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4C9F"/>
    <w:multiLevelType w:val="hybridMultilevel"/>
    <w:tmpl w:val="E564D882"/>
    <w:lvl w:ilvl="0" w:tplc="C02CF8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E2E"/>
    <w:rsid w:val="00076255"/>
    <w:rsid w:val="000B0429"/>
    <w:rsid w:val="000B1C18"/>
    <w:rsid w:val="001029C4"/>
    <w:rsid w:val="00155750"/>
    <w:rsid w:val="00160948"/>
    <w:rsid w:val="003278E2"/>
    <w:rsid w:val="00357B92"/>
    <w:rsid w:val="00387E2E"/>
    <w:rsid w:val="003A3F50"/>
    <w:rsid w:val="003C0160"/>
    <w:rsid w:val="003C70BE"/>
    <w:rsid w:val="003E1E9C"/>
    <w:rsid w:val="003F08EA"/>
    <w:rsid w:val="003F67A5"/>
    <w:rsid w:val="00470E1F"/>
    <w:rsid w:val="00490BAB"/>
    <w:rsid w:val="005076A0"/>
    <w:rsid w:val="00531A7A"/>
    <w:rsid w:val="005A6D6B"/>
    <w:rsid w:val="005D4E53"/>
    <w:rsid w:val="0066178F"/>
    <w:rsid w:val="006866EF"/>
    <w:rsid w:val="00695ED2"/>
    <w:rsid w:val="00760E3F"/>
    <w:rsid w:val="00787CD7"/>
    <w:rsid w:val="00792094"/>
    <w:rsid w:val="007C5397"/>
    <w:rsid w:val="007D2030"/>
    <w:rsid w:val="008174E5"/>
    <w:rsid w:val="0087697A"/>
    <w:rsid w:val="00970F81"/>
    <w:rsid w:val="009B1499"/>
    <w:rsid w:val="009C4AB7"/>
    <w:rsid w:val="00A96E43"/>
    <w:rsid w:val="00AA24A2"/>
    <w:rsid w:val="00BF536E"/>
    <w:rsid w:val="00C357EA"/>
    <w:rsid w:val="00CC0A9C"/>
    <w:rsid w:val="00D14CF3"/>
    <w:rsid w:val="00D560BA"/>
    <w:rsid w:val="00D933EE"/>
    <w:rsid w:val="00EB28B2"/>
    <w:rsid w:val="00F024B8"/>
    <w:rsid w:val="00F3098A"/>
    <w:rsid w:val="00F31F05"/>
    <w:rsid w:val="00F618D7"/>
    <w:rsid w:val="00F91005"/>
    <w:rsid w:val="00FA2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1071"/>
  <w15:chartTrackingRefBased/>
  <w15:docId w15:val="{33E86654-A50D-4EE4-9EE7-FB1E38A2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E2E"/>
    <w:pPr>
      <w:spacing w:line="252"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78F"/>
    <w:rPr>
      <w:color w:val="0563C1" w:themeColor="hyperlink"/>
      <w:u w:val="single"/>
    </w:rPr>
  </w:style>
  <w:style w:type="paragraph" w:styleId="BalloonText">
    <w:name w:val="Balloon Text"/>
    <w:basedOn w:val="Normal"/>
    <w:link w:val="BalloonTextChar"/>
    <w:uiPriority w:val="99"/>
    <w:semiHidden/>
    <w:unhideWhenUsed/>
    <w:rsid w:val="000B1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C18"/>
    <w:rPr>
      <w:rFonts w:ascii="Segoe UI" w:hAnsi="Segoe UI" w:cs="Segoe UI"/>
      <w:sz w:val="18"/>
      <w:szCs w:val="18"/>
      <w:lang w:eastAsia="en-GB"/>
    </w:rPr>
  </w:style>
  <w:style w:type="paragraph" w:customStyle="1" w:styleId="p1">
    <w:name w:val="p1"/>
    <w:basedOn w:val="Normal"/>
    <w:rsid w:val="000B1C18"/>
    <w:pPr>
      <w:spacing w:after="0" w:line="240" w:lineRule="auto"/>
    </w:pPr>
    <w:rPr>
      <w:rFonts w:ascii="Helvetica" w:hAnsi="Helvetica" w:cs="Times New Roman"/>
      <w:color w:val="454545"/>
      <w:sz w:val="26"/>
      <w:szCs w:val="26"/>
      <w:lang w:val="en-US" w:eastAsia="en-US"/>
    </w:rPr>
  </w:style>
  <w:style w:type="character" w:customStyle="1" w:styleId="s1">
    <w:name w:val="s1"/>
    <w:basedOn w:val="DefaultParagraphFont"/>
    <w:rsid w:val="000B1C18"/>
    <w:rPr>
      <w:rFonts w:ascii="Helvetica" w:hAnsi="Helvetica" w:cs="Helvetica" w:hint="default"/>
      <w:b w:val="0"/>
      <w:bCs w:val="0"/>
      <w:i w:val="0"/>
      <w:iCs w:val="0"/>
    </w:rPr>
  </w:style>
  <w:style w:type="paragraph" w:styleId="Header">
    <w:name w:val="header"/>
    <w:basedOn w:val="Normal"/>
    <w:link w:val="HeaderChar"/>
    <w:uiPriority w:val="99"/>
    <w:unhideWhenUsed/>
    <w:rsid w:val="00D14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CF3"/>
    <w:rPr>
      <w:rFonts w:ascii="Calibri" w:hAnsi="Calibri" w:cs="Calibri"/>
      <w:lang w:eastAsia="en-GB"/>
    </w:rPr>
  </w:style>
  <w:style w:type="paragraph" w:styleId="Footer">
    <w:name w:val="footer"/>
    <w:basedOn w:val="Normal"/>
    <w:link w:val="FooterChar"/>
    <w:uiPriority w:val="99"/>
    <w:unhideWhenUsed/>
    <w:rsid w:val="00D14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CF3"/>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556801">
      <w:bodyDiv w:val="1"/>
      <w:marLeft w:val="0"/>
      <w:marRight w:val="0"/>
      <w:marTop w:val="0"/>
      <w:marBottom w:val="0"/>
      <w:divBdr>
        <w:top w:val="none" w:sz="0" w:space="0" w:color="auto"/>
        <w:left w:val="none" w:sz="0" w:space="0" w:color="auto"/>
        <w:bottom w:val="none" w:sz="0" w:space="0" w:color="auto"/>
        <w:right w:val="none" w:sz="0" w:space="0" w:color="auto"/>
      </w:divBdr>
    </w:div>
    <w:div w:id="18527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k.inventu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clid-law.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Inventus">
      <a:dk1>
        <a:srgbClr val="000000"/>
      </a:dk1>
      <a:lt1>
        <a:srgbClr val="FFFFFF"/>
      </a:lt1>
      <a:dk2>
        <a:srgbClr val="000000"/>
      </a:dk2>
      <a:lt2>
        <a:srgbClr val="807F82"/>
      </a:lt2>
      <a:accent1>
        <a:srgbClr val="F8981D"/>
      </a:accent1>
      <a:accent2>
        <a:srgbClr val="44E0D5"/>
      </a:accent2>
      <a:accent3>
        <a:srgbClr val="FCCC0F"/>
      </a:accent3>
      <a:accent4>
        <a:srgbClr val="C269C1"/>
      </a:accent4>
      <a:accent5>
        <a:srgbClr val="331561"/>
      </a:accent5>
      <a:accent6>
        <a:srgbClr val="5245C1"/>
      </a:accent6>
      <a:hlink>
        <a:srgbClr val="0563C1"/>
      </a:hlink>
      <a:folHlink>
        <a:srgbClr val="0563C1"/>
      </a:folHlink>
    </a:clrScheme>
    <a:fontScheme name="Inventus">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B089-2762-4667-ADB6-60CD1B8D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5</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Unified</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Cronin</dc:creator>
  <cp:keywords/>
  <dc:description/>
  <cp:lastModifiedBy>Jérôme Torres Lozano</cp:lastModifiedBy>
  <cp:revision>5</cp:revision>
  <dcterms:created xsi:type="dcterms:W3CDTF">2020-02-27T15:43:00Z</dcterms:created>
  <dcterms:modified xsi:type="dcterms:W3CDTF">2020-03-10T12:17:00Z</dcterms:modified>
</cp:coreProperties>
</file>